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E8658" w14:textId="4920B01A" w:rsidR="00130A9A" w:rsidRPr="00FB10DC" w:rsidRDefault="00B830DB" w:rsidP="007374E9">
      <w:pPr>
        <w:suppressAutoHyphens/>
        <w:spacing w:before="240" w:after="120"/>
        <w:rPr>
          <w:rFonts w:ascii="Arial" w:hAnsi="Arial" w:cs="Arial"/>
          <w:color w:val="000000"/>
          <w:sz w:val="36"/>
          <w:szCs w:val="36"/>
          <w:lang w:val="en-GB" w:eastAsia="en-US"/>
        </w:rPr>
      </w:pPr>
      <w:r w:rsidRPr="00FB10DC">
        <w:rPr>
          <w:rFonts w:ascii="Arial" w:hAnsi="Arial" w:cs="Arial"/>
          <w:color w:val="000000"/>
          <w:sz w:val="36"/>
          <w:szCs w:val="36"/>
          <w:lang w:val="en-GB" w:eastAsia="en-US"/>
        </w:rPr>
        <w:t xml:space="preserve">RIGK: </w:t>
      </w:r>
      <w:r w:rsidR="00B85735" w:rsidRPr="00FB10DC">
        <w:rPr>
          <w:rFonts w:ascii="Arial" w:hAnsi="Arial" w:cs="Arial"/>
          <w:color w:val="000000"/>
          <w:sz w:val="36"/>
          <w:szCs w:val="36"/>
          <w:lang w:val="en-GB" w:eastAsia="en-US"/>
        </w:rPr>
        <w:t xml:space="preserve">Jan Bauer </w:t>
      </w:r>
      <w:r w:rsidR="00FB10DC" w:rsidRPr="00FB10DC">
        <w:rPr>
          <w:rFonts w:ascii="Arial" w:hAnsi="Arial" w:cs="Arial"/>
          <w:color w:val="000000"/>
          <w:sz w:val="36"/>
          <w:szCs w:val="36"/>
          <w:lang w:val="en-GB" w:eastAsia="en-US"/>
        </w:rPr>
        <w:t>Member of the Management</w:t>
      </w:r>
      <w:r w:rsidR="00FB10DC">
        <w:rPr>
          <w:rFonts w:ascii="Arial" w:hAnsi="Arial" w:cs="Arial"/>
          <w:color w:val="000000"/>
          <w:sz w:val="36"/>
          <w:szCs w:val="36"/>
          <w:lang w:val="en-GB" w:eastAsia="en-US"/>
        </w:rPr>
        <w:t xml:space="preserve"> Board</w:t>
      </w:r>
    </w:p>
    <w:p w14:paraId="766DCD1B" w14:textId="03736C9C" w:rsidR="00B830DB" w:rsidRPr="00FB10DC" w:rsidRDefault="00196791" w:rsidP="00442B62">
      <w:pPr>
        <w:spacing w:after="240" w:line="360" w:lineRule="exact"/>
        <w:rPr>
          <w:rFonts w:ascii="Arial" w:hAnsi="Arial" w:cs="Arial"/>
          <w:lang w:val="en-GB"/>
        </w:rPr>
      </w:pPr>
      <w:r w:rsidRPr="00FB10DC">
        <w:rPr>
          <w:rFonts w:ascii="Arial" w:hAnsi="Arial" w:cs="Arial"/>
          <w:i/>
          <w:lang w:val="en-GB"/>
        </w:rPr>
        <w:t xml:space="preserve">Wiesbaden, </w:t>
      </w:r>
      <w:r w:rsidR="00B85735" w:rsidRPr="00FB10DC">
        <w:rPr>
          <w:rFonts w:ascii="Arial" w:hAnsi="Arial" w:cs="Arial"/>
          <w:i/>
          <w:lang w:val="en-GB"/>
        </w:rPr>
        <w:t xml:space="preserve">September </w:t>
      </w:r>
      <w:r w:rsidR="00D96DA5" w:rsidRPr="00FB10DC">
        <w:rPr>
          <w:rFonts w:ascii="Arial" w:hAnsi="Arial" w:cs="Arial"/>
          <w:i/>
          <w:lang w:val="en-GB"/>
        </w:rPr>
        <w:t>20</w:t>
      </w:r>
      <w:r w:rsidR="00130A9A" w:rsidRPr="00FB10DC">
        <w:rPr>
          <w:rFonts w:ascii="Arial" w:hAnsi="Arial" w:cs="Arial"/>
          <w:i/>
          <w:lang w:val="en-GB"/>
        </w:rPr>
        <w:t>20</w:t>
      </w:r>
      <w:r w:rsidRPr="00FB10DC">
        <w:rPr>
          <w:rFonts w:ascii="Arial" w:hAnsi="Arial" w:cs="Arial"/>
          <w:i/>
          <w:lang w:val="en-GB"/>
        </w:rPr>
        <w:t xml:space="preserve"> –</w:t>
      </w:r>
      <w:r w:rsidRPr="00FB10DC">
        <w:rPr>
          <w:rFonts w:ascii="Arial" w:hAnsi="Arial" w:cs="Arial"/>
          <w:lang w:val="en-GB"/>
        </w:rPr>
        <w:t xml:space="preserve"> </w:t>
      </w:r>
      <w:r w:rsidR="00FB10DC">
        <w:rPr>
          <w:rFonts w:ascii="Arial" w:hAnsi="Arial" w:cs="Arial"/>
          <w:lang w:val="en-GB"/>
        </w:rPr>
        <w:t xml:space="preserve">The </w:t>
      </w:r>
      <w:r w:rsidR="00B83B11">
        <w:rPr>
          <w:rFonts w:ascii="Arial" w:hAnsi="Arial" w:cs="Arial"/>
          <w:lang w:val="en-GB"/>
        </w:rPr>
        <w:t>Administrative</w:t>
      </w:r>
      <w:r w:rsidR="00FB10DC">
        <w:rPr>
          <w:rFonts w:ascii="Arial" w:hAnsi="Arial" w:cs="Arial"/>
          <w:lang w:val="en-GB"/>
        </w:rPr>
        <w:t xml:space="preserve"> Board of </w:t>
      </w:r>
      <w:r w:rsidR="00FB10DC" w:rsidRPr="00FB10DC">
        <w:rPr>
          <w:rFonts w:ascii="Arial" w:hAnsi="Arial" w:cs="Arial"/>
          <w:lang w:val="en-GB"/>
        </w:rPr>
        <w:t xml:space="preserve">RIGK GmbH </w:t>
      </w:r>
      <w:r w:rsidR="00FB10DC">
        <w:rPr>
          <w:rFonts w:ascii="Arial" w:hAnsi="Arial" w:cs="Arial"/>
          <w:lang w:val="en-GB"/>
        </w:rPr>
        <w:t xml:space="preserve">has appointed </w:t>
      </w:r>
      <w:r w:rsidR="00FB10DC" w:rsidRPr="00FB10DC">
        <w:rPr>
          <w:rFonts w:ascii="Arial" w:hAnsi="Arial" w:cs="Arial"/>
          <w:lang w:val="en-GB"/>
        </w:rPr>
        <w:t xml:space="preserve">Jan Bauer </w:t>
      </w:r>
      <w:r w:rsidR="00FB10DC">
        <w:rPr>
          <w:rFonts w:ascii="Arial" w:hAnsi="Arial" w:cs="Arial"/>
          <w:lang w:val="en-GB"/>
        </w:rPr>
        <w:t xml:space="preserve">as a member of the Management Board with effect from </w:t>
      </w:r>
      <w:r w:rsidR="00B85735" w:rsidRPr="00FB10DC">
        <w:rPr>
          <w:rFonts w:ascii="Arial" w:hAnsi="Arial" w:cs="Arial"/>
          <w:lang w:val="en-GB"/>
        </w:rPr>
        <w:t xml:space="preserve">1 September 2020. </w:t>
      </w:r>
      <w:r w:rsidR="00FB10DC">
        <w:rPr>
          <w:rFonts w:ascii="Arial" w:hAnsi="Arial" w:cs="Arial"/>
          <w:lang w:val="en-GB"/>
        </w:rPr>
        <w:t xml:space="preserve">At the same time, </w:t>
      </w:r>
      <w:r w:rsidR="00FB10DC" w:rsidRPr="00FB10DC">
        <w:rPr>
          <w:rFonts w:ascii="Arial" w:hAnsi="Arial" w:cs="Arial"/>
          <w:lang w:val="en-GB"/>
        </w:rPr>
        <w:t>Markus Dambeck</w:t>
      </w:r>
      <w:r w:rsidR="00FB10DC">
        <w:rPr>
          <w:rFonts w:ascii="Arial" w:hAnsi="Arial" w:cs="Arial"/>
          <w:lang w:val="en-GB"/>
        </w:rPr>
        <w:t>, the previous sole Managing Director,</w:t>
      </w:r>
      <w:r w:rsidR="00B85735" w:rsidRPr="00FB10DC">
        <w:rPr>
          <w:rFonts w:ascii="Arial" w:hAnsi="Arial" w:cs="Arial"/>
          <w:lang w:val="en-GB"/>
        </w:rPr>
        <w:t xml:space="preserve"> </w:t>
      </w:r>
      <w:r w:rsidR="00FB10DC">
        <w:rPr>
          <w:rFonts w:ascii="Arial" w:hAnsi="Arial" w:cs="Arial"/>
          <w:lang w:val="en-GB"/>
        </w:rPr>
        <w:t>was named Chair of the Management Board</w:t>
      </w:r>
      <w:r w:rsidR="00B830DB" w:rsidRPr="00FB10DC">
        <w:rPr>
          <w:rFonts w:ascii="Arial" w:hAnsi="Arial" w:cs="Arial"/>
          <w:lang w:val="en-GB"/>
        </w:rPr>
        <w:t>.</w:t>
      </w:r>
    </w:p>
    <w:p w14:paraId="4F33821A" w14:textId="0612FD42" w:rsidR="00CC1229" w:rsidRPr="00FB10DC" w:rsidRDefault="00CC1229" w:rsidP="00CC1229">
      <w:pPr>
        <w:spacing w:after="240"/>
        <w:rPr>
          <w:rFonts w:ascii="Arial" w:hAnsi="Arial" w:cs="Arial"/>
          <w:i/>
          <w:lang w:val="en-GB"/>
        </w:rPr>
      </w:pPr>
      <w:r w:rsidRPr="00FB10DC">
        <w:rPr>
          <w:rFonts w:ascii="Arial" w:hAnsi="Arial" w:cs="Arial"/>
          <w:noProof/>
        </w:rPr>
        <w:drawing>
          <wp:inline distT="0" distB="0" distL="0" distR="0" wp14:anchorId="06B616AA" wp14:editId="167FF6DD">
            <wp:extent cx="2212237" cy="2829892"/>
            <wp:effectExtent l="0" t="0" r="0" b="889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212 JanBau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770" cy="283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0DC">
        <w:rPr>
          <w:rFonts w:ascii="Arial" w:hAnsi="Arial" w:cs="Arial"/>
          <w:lang w:val="en-GB"/>
        </w:rPr>
        <w:t xml:space="preserve"> </w:t>
      </w:r>
      <w:r w:rsidRPr="00FB10DC">
        <w:rPr>
          <w:rFonts w:ascii="Arial" w:hAnsi="Arial" w:cs="Arial"/>
          <w:i/>
          <w:lang w:val="en-GB"/>
        </w:rPr>
        <w:t>Jan Bauer ©RIGK</w:t>
      </w:r>
    </w:p>
    <w:p w14:paraId="4D1ABA30" w14:textId="462E45A4" w:rsidR="008B3C74" w:rsidRPr="00FB10DC" w:rsidRDefault="00D5619A" w:rsidP="00CC1229">
      <w:pPr>
        <w:spacing w:after="240" w:line="360" w:lineRule="exact"/>
        <w:rPr>
          <w:rFonts w:ascii="Arial" w:hAnsi="Arial" w:cs="Arial"/>
          <w:lang w:val="en-GB"/>
        </w:rPr>
      </w:pPr>
      <w:r w:rsidRPr="00FB10DC">
        <w:rPr>
          <w:rFonts w:ascii="Arial" w:hAnsi="Arial" w:cs="Arial"/>
          <w:lang w:val="en-GB"/>
        </w:rPr>
        <w:t xml:space="preserve">Bauer </w:t>
      </w:r>
      <w:r w:rsidR="00FB10DC">
        <w:rPr>
          <w:rFonts w:ascii="Arial" w:hAnsi="Arial" w:cs="Arial"/>
          <w:lang w:val="en-GB"/>
        </w:rPr>
        <w:t>graduated in business management and joined</w:t>
      </w:r>
      <w:r w:rsidRPr="00FB10DC">
        <w:rPr>
          <w:rFonts w:ascii="Arial" w:hAnsi="Arial" w:cs="Arial"/>
          <w:lang w:val="en-GB"/>
        </w:rPr>
        <w:t xml:space="preserve"> </w:t>
      </w:r>
      <w:r w:rsidR="00B85735" w:rsidRPr="00FB10DC">
        <w:rPr>
          <w:rFonts w:ascii="Arial" w:hAnsi="Arial" w:cs="Arial"/>
          <w:lang w:val="en-GB"/>
        </w:rPr>
        <w:t>RIGK</w:t>
      </w:r>
      <w:r w:rsidR="00FB10DC">
        <w:rPr>
          <w:rFonts w:ascii="Arial" w:hAnsi="Arial" w:cs="Arial"/>
          <w:lang w:val="en-GB"/>
        </w:rPr>
        <w:t xml:space="preserve"> in 2006,</w:t>
      </w:r>
      <w:r w:rsidR="006B6435">
        <w:rPr>
          <w:rFonts w:ascii="Arial" w:hAnsi="Arial" w:cs="Arial"/>
          <w:lang w:val="en-GB"/>
        </w:rPr>
        <w:t xml:space="preserve"> where he initially acquired experience in the branch in marketing and customer support</w:t>
      </w:r>
      <w:r w:rsidR="00CC1229" w:rsidRPr="00FB10DC">
        <w:rPr>
          <w:rFonts w:ascii="Arial" w:hAnsi="Arial" w:cs="Arial"/>
          <w:lang w:val="en-GB"/>
        </w:rPr>
        <w:t>.</w:t>
      </w:r>
      <w:r w:rsidR="0001598B" w:rsidRPr="00FB10DC">
        <w:rPr>
          <w:rFonts w:ascii="Arial" w:hAnsi="Arial" w:cs="Arial"/>
          <w:lang w:val="en-GB"/>
        </w:rPr>
        <w:t xml:space="preserve"> </w:t>
      </w:r>
      <w:r w:rsidR="006B6435">
        <w:rPr>
          <w:rFonts w:ascii="Arial" w:hAnsi="Arial" w:cs="Arial"/>
          <w:lang w:val="en-GB"/>
        </w:rPr>
        <w:t>Following this, as</w:t>
      </w:r>
      <w:r w:rsidR="007E2C55">
        <w:rPr>
          <w:rFonts w:ascii="Arial" w:hAnsi="Arial" w:cs="Arial"/>
          <w:lang w:val="en-GB"/>
        </w:rPr>
        <w:t xml:space="preserve"> a</w:t>
      </w:r>
      <w:r w:rsidR="006B6435">
        <w:rPr>
          <w:rFonts w:ascii="Arial" w:hAnsi="Arial" w:cs="Arial"/>
          <w:lang w:val="en-GB"/>
        </w:rPr>
        <w:t xml:space="preserve"> p</w:t>
      </w:r>
      <w:r w:rsidR="0001598B" w:rsidRPr="00FB10DC">
        <w:rPr>
          <w:rFonts w:ascii="Arial" w:hAnsi="Arial" w:cs="Arial"/>
          <w:lang w:val="en-GB"/>
        </w:rPr>
        <w:t>rodu</w:t>
      </w:r>
      <w:r w:rsidR="006B6435">
        <w:rPr>
          <w:rFonts w:ascii="Arial" w:hAnsi="Arial" w:cs="Arial"/>
          <w:lang w:val="en-GB"/>
        </w:rPr>
        <w:t>c</w:t>
      </w:r>
      <w:r w:rsidR="0001598B" w:rsidRPr="00FB10DC">
        <w:rPr>
          <w:rFonts w:ascii="Arial" w:hAnsi="Arial" w:cs="Arial"/>
          <w:lang w:val="en-GB"/>
        </w:rPr>
        <w:t>t</w:t>
      </w:r>
      <w:r w:rsidR="006B6435">
        <w:rPr>
          <w:rFonts w:ascii="Arial" w:hAnsi="Arial" w:cs="Arial"/>
          <w:lang w:val="en-GB"/>
        </w:rPr>
        <w:t xml:space="preserve"> </w:t>
      </w:r>
      <w:r w:rsidR="0001598B" w:rsidRPr="00FB10DC">
        <w:rPr>
          <w:rFonts w:ascii="Arial" w:hAnsi="Arial" w:cs="Arial"/>
          <w:lang w:val="en-GB"/>
        </w:rPr>
        <w:t>manager</w:t>
      </w:r>
      <w:r w:rsidR="007E2C55">
        <w:rPr>
          <w:rFonts w:ascii="Arial" w:hAnsi="Arial" w:cs="Arial"/>
          <w:lang w:val="en-GB"/>
        </w:rPr>
        <w:t>,</w:t>
      </w:r>
      <w:r w:rsidR="0001598B" w:rsidRPr="00FB10DC">
        <w:rPr>
          <w:rFonts w:ascii="Arial" w:hAnsi="Arial" w:cs="Arial"/>
          <w:lang w:val="en-GB"/>
        </w:rPr>
        <w:t xml:space="preserve"> </w:t>
      </w:r>
      <w:r w:rsidR="006B6435">
        <w:rPr>
          <w:rFonts w:ascii="Arial" w:hAnsi="Arial" w:cs="Arial"/>
          <w:lang w:val="en-GB"/>
        </w:rPr>
        <w:t xml:space="preserve">he oversaw the development of the </w:t>
      </w:r>
      <w:r w:rsidR="00CC1229" w:rsidRPr="00FB10DC">
        <w:rPr>
          <w:rFonts w:ascii="Arial" w:hAnsi="Arial" w:cs="Arial"/>
          <w:lang w:val="en-GB"/>
        </w:rPr>
        <w:t>RIGK-PICKUP</w:t>
      </w:r>
      <w:r w:rsidR="006B6435">
        <w:rPr>
          <w:rFonts w:ascii="Arial" w:hAnsi="Arial" w:cs="Arial"/>
          <w:lang w:val="en-GB"/>
        </w:rPr>
        <w:t xml:space="preserve"> s</w:t>
      </w:r>
      <w:r w:rsidR="00CC1229" w:rsidRPr="00FB10DC">
        <w:rPr>
          <w:rFonts w:ascii="Arial" w:hAnsi="Arial" w:cs="Arial"/>
          <w:lang w:val="en-GB"/>
        </w:rPr>
        <w:t>ystem</w:t>
      </w:r>
      <w:r w:rsidR="005862FA" w:rsidRPr="00FB10DC">
        <w:rPr>
          <w:rFonts w:ascii="Arial" w:hAnsi="Arial" w:cs="Arial"/>
          <w:lang w:val="en-GB"/>
        </w:rPr>
        <w:t>,</w:t>
      </w:r>
      <w:r w:rsidR="006B6435">
        <w:rPr>
          <w:rFonts w:ascii="Arial" w:hAnsi="Arial" w:cs="Arial"/>
          <w:lang w:val="en-GB"/>
        </w:rPr>
        <w:t xml:space="preserve"> the</w:t>
      </w:r>
      <w:r w:rsidR="00CC1229" w:rsidRPr="00FB10DC">
        <w:rPr>
          <w:rFonts w:ascii="Arial" w:hAnsi="Arial" w:cs="Arial"/>
          <w:lang w:val="en-GB"/>
        </w:rPr>
        <w:t xml:space="preserve"> </w:t>
      </w:r>
      <w:r w:rsidR="006B6435">
        <w:rPr>
          <w:rFonts w:ascii="Arial" w:hAnsi="Arial" w:cs="Arial"/>
          <w:lang w:val="en-GB"/>
        </w:rPr>
        <w:t>crop plastics recycling (ERDE) system and, after he was granted general power of representation in 2012 - he managed the RIGK branch in Chile</w:t>
      </w:r>
      <w:r w:rsidR="005862FA" w:rsidRPr="00FB10DC">
        <w:rPr>
          <w:rFonts w:ascii="Arial" w:hAnsi="Arial" w:cs="Arial"/>
          <w:lang w:val="en-GB"/>
        </w:rPr>
        <w:t xml:space="preserve">. </w:t>
      </w:r>
      <w:r w:rsidR="009A7388">
        <w:rPr>
          <w:rFonts w:ascii="Arial" w:hAnsi="Arial" w:cs="Arial"/>
          <w:lang w:val="en-GB"/>
        </w:rPr>
        <w:t>At the same time</w:t>
      </w:r>
      <w:r w:rsidR="00692FCE">
        <w:rPr>
          <w:rFonts w:ascii="Arial" w:hAnsi="Arial" w:cs="Arial"/>
          <w:lang w:val="en-GB"/>
        </w:rPr>
        <w:t>,</w:t>
      </w:r>
      <w:r w:rsidR="009A7388">
        <w:rPr>
          <w:rFonts w:ascii="Arial" w:hAnsi="Arial" w:cs="Arial"/>
          <w:lang w:val="en-GB"/>
        </w:rPr>
        <w:t xml:space="preserve"> he took over the </w:t>
      </w:r>
      <w:r w:rsidR="00B83B11">
        <w:rPr>
          <w:rFonts w:ascii="Arial" w:hAnsi="Arial" w:cs="Arial"/>
          <w:lang w:val="en-GB"/>
        </w:rPr>
        <w:t>commercial</w:t>
      </w:r>
      <w:r w:rsidR="009A7388">
        <w:rPr>
          <w:rFonts w:ascii="Arial" w:hAnsi="Arial" w:cs="Arial"/>
          <w:lang w:val="en-GB"/>
        </w:rPr>
        <w:t xml:space="preserve"> management of </w:t>
      </w:r>
      <w:r w:rsidR="00E30B13" w:rsidRPr="00FB10DC">
        <w:rPr>
          <w:rFonts w:ascii="Arial" w:hAnsi="Arial" w:cs="Arial"/>
          <w:lang w:val="en-GB"/>
        </w:rPr>
        <w:t xml:space="preserve">RIGK in </w:t>
      </w:r>
      <w:r w:rsidR="009A7388">
        <w:rPr>
          <w:rFonts w:ascii="Arial" w:hAnsi="Arial" w:cs="Arial"/>
          <w:lang w:val="en-GB"/>
        </w:rPr>
        <w:t>Germany</w:t>
      </w:r>
      <w:r w:rsidRPr="00FB10DC">
        <w:rPr>
          <w:rFonts w:ascii="Arial" w:hAnsi="Arial" w:cs="Arial"/>
          <w:lang w:val="en-GB"/>
        </w:rPr>
        <w:t xml:space="preserve">. </w:t>
      </w:r>
      <w:r w:rsidR="005862FA" w:rsidRPr="00FB10DC">
        <w:rPr>
          <w:rFonts w:ascii="Arial" w:hAnsi="Arial" w:cs="Arial"/>
          <w:lang w:val="en-GB"/>
        </w:rPr>
        <w:t xml:space="preserve">Bauer </w:t>
      </w:r>
      <w:r w:rsidR="009A7388">
        <w:rPr>
          <w:rFonts w:ascii="Arial" w:hAnsi="Arial" w:cs="Arial"/>
          <w:lang w:val="en-GB"/>
        </w:rPr>
        <w:t xml:space="preserve">has been a member of the </w:t>
      </w:r>
      <w:r w:rsidR="00B85735" w:rsidRPr="00FB10DC">
        <w:rPr>
          <w:rFonts w:ascii="Arial" w:hAnsi="Arial" w:cs="Arial"/>
          <w:lang w:val="en-GB"/>
        </w:rPr>
        <w:t>Board</w:t>
      </w:r>
      <w:r w:rsidR="009A7388">
        <w:rPr>
          <w:rFonts w:ascii="Arial" w:hAnsi="Arial" w:cs="Arial"/>
          <w:lang w:val="en-GB"/>
        </w:rPr>
        <w:t xml:space="preserve"> of the </w:t>
      </w:r>
      <w:r w:rsidR="00550495" w:rsidRPr="00FB10DC">
        <w:rPr>
          <w:rFonts w:ascii="Arial" w:hAnsi="Arial" w:cs="Arial"/>
          <w:lang w:val="en-GB"/>
        </w:rPr>
        <w:t>European Association of Plastics Recycling and Recovery Organisations (</w:t>
      </w:r>
      <w:r w:rsidRPr="00FB10DC">
        <w:rPr>
          <w:rFonts w:ascii="Arial" w:hAnsi="Arial" w:cs="Arial"/>
          <w:lang w:val="en-GB"/>
        </w:rPr>
        <w:t>EPRO</w:t>
      </w:r>
      <w:r w:rsidR="00550495" w:rsidRPr="00FB10DC">
        <w:rPr>
          <w:rFonts w:ascii="Arial" w:hAnsi="Arial" w:cs="Arial"/>
          <w:lang w:val="en-GB"/>
        </w:rPr>
        <w:t>)</w:t>
      </w:r>
      <w:r w:rsidR="009A7388">
        <w:rPr>
          <w:rFonts w:ascii="Arial" w:hAnsi="Arial" w:cs="Arial"/>
          <w:lang w:val="en-GB"/>
        </w:rPr>
        <w:t xml:space="preserve"> since 2019</w:t>
      </w:r>
      <w:r w:rsidRPr="00FB10DC">
        <w:rPr>
          <w:rFonts w:ascii="Arial" w:hAnsi="Arial" w:cs="Arial"/>
          <w:lang w:val="en-GB"/>
        </w:rPr>
        <w:t>.</w:t>
      </w:r>
      <w:r w:rsidR="008475AD" w:rsidRPr="00FB10DC">
        <w:rPr>
          <w:rFonts w:ascii="Arial" w:hAnsi="Arial" w:cs="Arial"/>
          <w:lang w:val="en-GB"/>
        </w:rPr>
        <w:t xml:space="preserve"> </w:t>
      </w:r>
    </w:p>
    <w:p w14:paraId="7BFC475F" w14:textId="717392C7" w:rsidR="00B85735" w:rsidRPr="00FB10DC" w:rsidRDefault="009A7388" w:rsidP="00CC1229">
      <w:pPr>
        <w:spacing w:after="240" w:line="360" w:lineRule="exac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"With the recovery and</w:t>
      </w:r>
      <w:r w:rsidR="008B3C74" w:rsidRPr="00FB10DC">
        <w:rPr>
          <w:rFonts w:ascii="Arial" w:hAnsi="Arial" w:cs="Arial"/>
          <w:lang w:val="en-GB"/>
        </w:rPr>
        <w:t xml:space="preserve"> </w:t>
      </w:r>
      <w:r w:rsidR="00B83B11">
        <w:rPr>
          <w:rFonts w:ascii="Arial" w:hAnsi="Arial" w:cs="Arial"/>
          <w:lang w:val="en-GB"/>
        </w:rPr>
        <w:t xml:space="preserve">closed loop circulation of </w:t>
      </w:r>
      <w:r>
        <w:rPr>
          <w:rFonts w:ascii="Arial" w:hAnsi="Arial" w:cs="Arial"/>
          <w:lang w:val="en-GB"/>
        </w:rPr>
        <w:t>plastics and packaging</w:t>
      </w:r>
      <w:r w:rsidR="007E2C55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RIGK is active in a subject area that has become more important and relevant in recent years in particular"</w:t>
      </w:r>
      <w:r w:rsidR="004B5EC3" w:rsidRPr="00FB10D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states</w:t>
      </w:r>
      <w:r w:rsidR="004B5EC3" w:rsidRPr="00FB10DC">
        <w:rPr>
          <w:rFonts w:ascii="Arial" w:hAnsi="Arial" w:cs="Arial"/>
          <w:lang w:val="en-GB"/>
        </w:rPr>
        <w:t xml:space="preserve"> Bauer</w:t>
      </w:r>
      <w:r w:rsidR="008B3C74" w:rsidRPr="00FB10DC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"The road to </w:t>
      </w:r>
      <w:r w:rsidR="00B83B11">
        <w:rPr>
          <w:rFonts w:ascii="Arial" w:hAnsi="Arial" w:cs="Arial"/>
          <w:lang w:val="en-GB"/>
        </w:rPr>
        <w:t>efficient</w:t>
      </w:r>
      <w:r>
        <w:rPr>
          <w:rFonts w:ascii="Arial" w:hAnsi="Arial" w:cs="Arial"/>
          <w:lang w:val="en-GB"/>
        </w:rPr>
        <w:t xml:space="preserve"> and sustainable closed loop recycling management for plastic </w:t>
      </w:r>
      <w:r w:rsidR="00B83B11">
        <w:rPr>
          <w:rFonts w:ascii="Arial" w:hAnsi="Arial" w:cs="Arial"/>
          <w:lang w:val="en-GB"/>
        </w:rPr>
        <w:t>is</w:t>
      </w:r>
      <w:r>
        <w:rPr>
          <w:rFonts w:ascii="Arial" w:hAnsi="Arial" w:cs="Arial"/>
          <w:lang w:val="en-GB"/>
        </w:rPr>
        <w:t xml:space="preserve"> still faced with many challenges</w:t>
      </w:r>
      <w:r w:rsidR="00D01D99" w:rsidRPr="00FB10DC">
        <w:rPr>
          <w:rFonts w:ascii="Arial" w:hAnsi="Arial" w:cs="Arial"/>
          <w:lang w:val="en-GB"/>
        </w:rPr>
        <w:t>.</w:t>
      </w:r>
      <w:r w:rsidR="004B5EC3" w:rsidRPr="00FB10D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We are pleased to </w:t>
      </w:r>
      <w:r w:rsidR="00B83B11">
        <w:rPr>
          <w:rFonts w:ascii="Arial" w:hAnsi="Arial" w:cs="Arial"/>
          <w:lang w:val="en-GB"/>
        </w:rPr>
        <w:t>support our</w:t>
      </w:r>
      <w:r>
        <w:rPr>
          <w:rFonts w:ascii="Arial" w:hAnsi="Arial" w:cs="Arial"/>
          <w:lang w:val="en-GB"/>
        </w:rPr>
        <w:t xml:space="preserve"> customers in the process of change to sustainability."</w:t>
      </w:r>
      <w:bookmarkStart w:id="0" w:name="_GoBack"/>
      <w:bookmarkEnd w:id="0"/>
    </w:p>
    <w:sectPr w:rsidR="00B85735" w:rsidRPr="00FB10DC" w:rsidSect="00270C5C">
      <w:headerReference w:type="default" r:id="rId9"/>
      <w:footerReference w:type="even" r:id="rId10"/>
      <w:footerReference w:type="default" r:id="rId11"/>
      <w:pgSz w:w="11906" w:h="16838" w:code="9"/>
      <w:pgMar w:top="2977" w:right="1274" w:bottom="851" w:left="1418" w:header="426" w:footer="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C31C4" w14:textId="77777777" w:rsidR="00171CA1" w:rsidRDefault="00171CA1">
      <w:r>
        <w:separator/>
      </w:r>
    </w:p>
  </w:endnote>
  <w:endnote w:type="continuationSeparator" w:id="0">
    <w:p w14:paraId="3913FDB9" w14:textId="77777777" w:rsidR="00171CA1" w:rsidRDefault="00171CA1">
      <w:r>
        <w:continuationSeparator/>
      </w:r>
    </w:p>
  </w:endnote>
  <w:endnote w:type="continuationNotice" w:id="1">
    <w:p w14:paraId="53EAAC19" w14:textId="77777777" w:rsidR="00171CA1" w:rsidRDefault="00171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Offc">
    <w:altName w:val="Segoe Script"/>
    <w:charset w:val="00"/>
    <w:family w:val="swiss"/>
    <w:pitch w:val="variable"/>
    <w:sig w:usb0="800000AF" w:usb1="4000207B" w:usb2="00000000" w:usb3="00000000" w:csb0="00000001" w:csb1="00000000"/>
  </w:font>
  <w:font w:name="DINOff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5266" w14:textId="77777777" w:rsidR="00EA6DF0" w:rsidRDefault="00EA6DF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246E1CE" w14:textId="77777777" w:rsidR="00EA6DF0" w:rsidRDefault="00EA6DF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560B" w14:textId="77777777" w:rsidR="00FE7409" w:rsidRPr="00503600" w:rsidRDefault="00FE7409" w:rsidP="00FE7409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34CD2" w14:textId="77777777" w:rsidR="00171CA1" w:rsidRDefault="00171CA1">
      <w:r>
        <w:separator/>
      </w:r>
    </w:p>
  </w:footnote>
  <w:footnote w:type="continuationSeparator" w:id="0">
    <w:p w14:paraId="29CD5599" w14:textId="77777777" w:rsidR="00171CA1" w:rsidRDefault="00171CA1">
      <w:r>
        <w:continuationSeparator/>
      </w:r>
    </w:p>
  </w:footnote>
  <w:footnote w:type="continuationNotice" w:id="1">
    <w:p w14:paraId="16F8FE73" w14:textId="77777777" w:rsidR="00171CA1" w:rsidRDefault="00171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CC0B" w14:textId="77777777" w:rsidR="007906C3" w:rsidRDefault="00EA6DF0" w:rsidP="00122C95">
    <w:pPr>
      <w:pStyle w:val="Kopfzeile"/>
      <w:tabs>
        <w:tab w:val="clear" w:pos="4320"/>
        <w:tab w:val="clear" w:pos="8640"/>
        <w:tab w:val="center" w:pos="2268"/>
        <w:tab w:val="right" w:pos="5531"/>
      </w:tabs>
      <w:ind w:left="108"/>
      <w:jc w:val="left"/>
      <w:rPr>
        <w:noProof/>
        <w:lang w:bidi="he-IL"/>
      </w:rPr>
    </w:pPr>
    <w:r>
      <w:rPr>
        <w:caps/>
      </w:rPr>
      <w:tab/>
    </w:r>
    <w:r w:rsidR="00122C95" w:rsidRPr="00752A1B">
      <w:rPr>
        <w:noProof/>
        <w:lang w:bidi="he-IL"/>
      </w:rPr>
      <w:tab/>
    </w:r>
  </w:p>
  <w:tbl>
    <w:tblPr>
      <w:tblW w:w="11501" w:type="dxa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3402"/>
      <w:gridCol w:w="5122"/>
    </w:tblGrid>
    <w:tr w:rsidR="005718F3" w14:paraId="288F94BC" w14:textId="77777777" w:rsidTr="005718F3">
      <w:tc>
        <w:tcPr>
          <w:tcW w:w="2977" w:type="dxa"/>
          <w:shd w:val="clear" w:color="auto" w:fill="auto"/>
        </w:tcPr>
        <w:p w14:paraId="6A8E952A" w14:textId="47885BEF" w:rsidR="005718F3" w:rsidRDefault="005718F3" w:rsidP="00A02301">
          <w:pPr>
            <w:pStyle w:val="Kopfzeile"/>
            <w:tabs>
              <w:tab w:val="clear" w:pos="4320"/>
              <w:tab w:val="clear" w:pos="8640"/>
              <w:tab w:val="center" w:pos="2268"/>
              <w:tab w:val="right" w:pos="5531"/>
            </w:tabs>
            <w:jc w:val="left"/>
            <w:rPr>
              <w:noProof/>
              <w:lang w:bidi="he-IL"/>
            </w:rPr>
          </w:pPr>
        </w:p>
      </w:tc>
      <w:tc>
        <w:tcPr>
          <w:tcW w:w="3402" w:type="dxa"/>
          <w:shd w:val="clear" w:color="auto" w:fill="auto"/>
        </w:tcPr>
        <w:p w14:paraId="7AFD5DEC" w14:textId="4C47F9B0" w:rsidR="005718F3" w:rsidRDefault="005718F3" w:rsidP="00A02301">
          <w:pPr>
            <w:pStyle w:val="Kopfzeile"/>
            <w:tabs>
              <w:tab w:val="clear" w:pos="4320"/>
              <w:tab w:val="clear" w:pos="8640"/>
              <w:tab w:val="center" w:pos="2268"/>
              <w:tab w:val="right" w:pos="5531"/>
            </w:tabs>
            <w:jc w:val="left"/>
            <w:rPr>
              <w:noProof/>
              <w:lang w:bidi="he-IL"/>
            </w:rPr>
          </w:pPr>
        </w:p>
      </w:tc>
      <w:tc>
        <w:tcPr>
          <w:tcW w:w="5122" w:type="dxa"/>
          <w:shd w:val="clear" w:color="auto" w:fill="auto"/>
        </w:tcPr>
        <w:p w14:paraId="650915A0" w14:textId="67F7DD5D" w:rsidR="005718F3" w:rsidRDefault="005718F3" w:rsidP="00A02301">
          <w:pPr>
            <w:pStyle w:val="Kopfzeile"/>
            <w:tabs>
              <w:tab w:val="clear" w:pos="4320"/>
              <w:tab w:val="clear" w:pos="8640"/>
              <w:tab w:val="center" w:pos="2268"/>
              <w:tab w:val="right" w:pos="5531"/>
            </w:tabs>
            <w:jc w:val="left"/>
            <w:rPr>
              <w:noProof/>
              <w:lang w:bidi="he-IL"/>
            </w:rPr>
          </w:pPr>
        </w:p>
      </w:tc>
    </w:tr>
  </w:tbl>
  <w:p w14:paraId="2749C292" w14:textId="77777777" w:rsidR="00122C95" w:rsidRPr="00122C95" w:rsidRDefault="00122C95" w:rsidP="00FE7409">
    <w:pPr>
      <w:pStyle w:val="Kopfzeile"/>
      <w:tabs>
        <w:tab w:val="clear" w:pos="4320"/>
        <w:tab w:val="clear" w:pos="8640"/>
        <w:tab w:val="center" w:pos="2268"/>
        <w:tab w:val="right" w:pos="5531"/>
      </w:tabs>
      <w:jc w:val="left"/>
      <w:rPr>
        <w:noProof/>
        <w:lang w:bidi="he-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1CC"/>
    <w:multiLevelType w:val="hybridMultilevel"/>
    <w:tmpl w:val="48B81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03E9"/>
    <w:multiLevelType w:val="hybridMultilevel"/>
    <w:tmpl w:val="9FF86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307"/>
    <w:multiLevelType w:val="hybridMultilevel"/>
    <w:tmpl w:val="25D82EA6"/>
    <w:lvl w:ilvl="0" w:tplc="6434B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48D9"/>
    <w:multiLevelType w:val="hybridMultilevel"/>
    <w:tmpl w:val="5CFA7620"/>
    <w:lvl w:ilvl="0" w:tplc="3E9E9AAC">
      <w:start w:val="1"/>
      <w:numFmt w:val="bullet"/>
      <w:lvlText w:val="-"/>
      <w:lvlJc w:val="left"/>
      <w:pPr>
        <w:ind w:left="720" w:hanging="360"/>
      </w:pPr>
      <w:rPr>
        <w:rFonts w:ascii="DIN Offc" w:eastAsia="Times New Roman" w:hAnsi="DIN Offc" w:cs="DINOffc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25BA"/>
    <w:multiLevelType w:val="hybridMultilevel"/>
    <w:tmpl w:val="0234E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93EF8"/>
    <w:multiLevelType w:val="hybridMultilevel"/>
    <w:tmpl w:val="C1240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5B34"/>
    <w:multiLevelType w:val="hybridMultilevel"/>
    <w:tmpl w:val="34EA7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7FC9"/>
    <w:multiLevelType w:val="hybridMultilevel"/>
    <w:tmpl w:val="2228D76C"/>
    <w:lvl w:ilvl="0" w:tplc="C9DCA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BEF"/>
    <w:multiLevelType w:val="hybridMultilevel"/>
    <w:tmpl w:val="0C0E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435187"/>
    <w:multiLevelType w:val="hybridMultilevel"/>
    <w:tmpl w:val="EF067C0C"/>
    <w:lvl w:ilvl="0" w:tplc="4B64D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2E65"/>
    <w:multiLevelType w:val="hybridMultilevel"/>
    <w:tmpl w:val="2BE43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AW999929" w:val="e8283669-120c-4fca-bdad-92bea1277a1a"/>
  </w:docVars>
  <w:rsids>
    <w:rsidRoot w:val="0076442D"/>
    <w:rsid w:val="000030C3"/>
    <w:rsid w:val="00003D36"/>
    <w:rsid w:val="000047C8"/>
    <w:rsid w:val="00007A74"/>
    <w:rsid w:val="0001178E"/>
    <w:rsid w:val="00012500"/>
    <w:rsid w:val="0001598B"/>
    <w:rsid w:val="00016386"/>
    <w:rsid w:val="000230BD"/>
    <w:rsid w:val="000247A1"/>
    <w:rsid w:val="00025F61"/>
    <w:rsid w:val="00037C5F"/>
    <w:rsid w:val="0004202C"/>
    <w:rsid w:val="00043588"/>
    <w:rsid w:val="00044003"/>
    <w:rsid w:val="00050431"/>
    <w:rsid w:val="0005047C"/>
    <w:rsid w:val="00053F31"/>
    <w:rsid w:val="00054336"/>
    <w:rsid w:val="00055562"/>
    <w:rsid w:val="000567DE"/>
    <w:rsid w:val="00060DD6"/>
    <w:rsid w:val="00060DF4"/>
    <w:rsid w:val="00060E21"/>
    <w:rsid w:val="00066EB1"/>
    <w:rsid w:val="00067B69"/>
    <w:rsid w:val="000722E6"/>
    <w:rsid w:val="0007516C"/>
    <w:rsid w:val="00076644"/>
    <w:rsid w:val="00080B8F"/>
    <w:rsid w:val="0008125E"/>
    <w:rsid w:val="0008252B"/>
    <w:rsid w:val="0008440E"/>
    <w:rsid w:val="0008605F"/>
    <w:rsid w:val="00086246"/>
    <w:rsid w:val="00086934"/>
    <w:rsid w:val="00087CAD"/>
    <w:rsid w:val="000909BA"/>
    <w:rsid w:val="00091889"/>
    <w:rsid w:val="00094666"/>
    <w:rsid w:val="00094756"/>
    <w:rsid w:val="000A3588"/>
    <w:rsid w:val="000A36BB"/>
    <w:rsid w:val="000B0F69"/>
    <w:rsid w:val="000B1C1D"/>
    <w:rsid w:val="000B39D2"/>
    <w:rsid w:val="000B3D43"/>
    <w:rsid w:val="000B5964"/>
    <w:rsid w:val="000C37FF"/>
    <w:rsid w:val="000C5783"/>
    <w:rsid w:val="000C69F7"/>
    <w:rsid w:val="000C763E"/>
    <w:rsid w:val="000D044F"/>
    <w:rsid w:val="000D05A0"/>
    <w:rsid w:val="000D219A"/>
    <w:rsid w:val="000D39B0"/>
    <w:rsid w:val="000D7D83"/>
    <w:rsid w:val="000E0545"/>
    <w:rsid w:val="000E0C96"/>
    <w:rsid w:val="000E206E"/>
    <w:rsid w:val="000E32E2"/>
    <w:rsid w:val="000E4321"/>
    <w:rsid w:val="000E452C"/>
    <w:rsid w:val="000E625A"/>
    <w:rsid w:val="000F1963"/>
    <w:rsid w:val="00103646"/>
    <w:rsid w:val="00106E15"/>
    <w:rsid w:val="00112C4B"/>
    <w:rsid w:val="00113518"/>
    <w:rsid w:val="00113663"/>
    <w:rsid w:val="001139D5"/>
    <w:rsid w:val="00113CCE"/>
    <w:rsid w:val="00122C95"/>
    <w:rsid w:val="00124326"/>
    <w:rsid w:val="00125281"/>
    <w:rsid w:val="00126112"/>
    <w:rsid w:val="00130308"/>
    <w:rsid w:val="00130A9A"/>
    <w:rsid w:val="00131ACE"/>
    <w:rsid w:val="001340B7"/>
    <w:rsid w:val="0013585B"/>
    <w:rsid w:val="0014153B"/>
    <w:rsid w:val="001421B1"/>
    <w:rsid w:val="00142B4F"/>
    <w:rsid w:val="00145D9F"/>
    <w:rsid w:val="00152D3E"/>
    <w:rsid w:val="00164E57"/>
    <w:rsid w:val="00166015"/>
    <w:rsid w:val="001677FC"/>
    <w:rsid w:val="00167C4F"/>
    <w:rsid w:val="00171CA1"/>
    <w:rsid w:val="0017583F"/>
    <w:rsid w:val="00176C18"/>
    <w:rsid w:val="0018085E"/>
    <w:rsid w:val="00181669"/>
    <w:rsid w:val="00183393"/>
    <w:rsid w:val="001842D1"/>
    <w:rsid w:val="00184DB5"/>
    <w:rsid w:val="00192890"/>
    <w:rsid w:val="001944BD"/>
    <w:rsid w:val="00194BFA"/>
    <w:rsid w:val="00196791"/>
    <w:rsid w:val="00197D64"/>
    <w:rsid w:val="001A2F36"/>
    <w:rsid w:val="001A42AB"/>
    <w:rsid w:val="001A488B"/>
    <w:rsid w:val="001A53D0"/>
    <w:rsid w:val="001A554A"/>
    <w:rsid w:val="001B01D9"/>
    <w:rsid w:val="001B29DD"/>
    <w:rsid w:val="001B5DA8"/>
    <w:rsid w:val="001B63BF"/>
    <w:rsid w:val="001B6605"/>
    <w:rsid w:val="001B6A44"/>
    <w:rsid w:val="001C3662"/>
    <w:rsid w:val="001C46A3"/>
    <w:rsid w:val="001C526F"/>
    <w:rsid w:val="001C7B51"/>
    <w:rsid w:val="001D0462"/>
    <w:rsid w:val="001D2A5F"/>
    <w:rsid w:val="001D3194"/>
    <w:rsid w:val="001E3A4D"/>
    <w:rsid w:val="001E3D2F"/>
    <w:rsid w:val="001E51CC"/>
    <w:rsid w:val="001F26E2"/>
    <w:rsid w:val="001F367E"/>
    <w:rsid w:val="00201576"/>
    <w:rsid w:val="002147A9"/>
    <w:rsid w:val="002218E7"/>
    <w:rsid w:val="00225697"/>
    <w:rsid w:val="00225794"/>
    <w:rsid w:val="00231C51"/>
    <w:rsid w:val="00233488"/>
    <w:rsid w:val="00236059"/>
    <w:rsid w:val="0023741C"/>
    <w:rsid w:val="00237591"/>
    <w:rsid w:val="00237B7A"/>
    <w:rsid w:val="0024019E"/>
    <w:rsid w:val="00250CCD"/>
    <w:rsid w:val="00250D64"/>
    <w:rsid w:val="00255334"/>
    <w:rsid w:val="0025707C"/>
    <w:rsid w:val="00260FCB"/>
    <w:rsid w:val="00262F4C"/>
    <w:rsid w:val="00263CE3"/>
    <w:rsid w:val="00266193"/>
    <w:rsid w:val="00270C5C"/>
    <w:rsid w:val="00275B77"/>
    <w:rsid w:val="0027758A"/>
    <w:rsid w:val="00280EE6"/>
    <w:rsid w:val="00284357"/>
    <w:rsid w:val="002849AB"/>
    <w:rsid w:val="00292506"/>
    <w:rsid w:val="002928BC"/>
    <w:rsid w:val="00293753"/>
    <w:rsid w:val="00297C71"/>
    <w:rsid w:val="002A0831"/>
    <w:rsid w:val="002A2EC9"/>
    <w:rsid w:val="002A5AEB"/>
    <w:rsid w:val="002B17C0"/>
    <w:rsid w:val="002B2467"/>
    <w:rsid w:val="002B3E15"/>
    <w:rsid w:val="002B6146"/>
    <w:rsid w:val="002C0C3C"/>
    <w:rsid w:val="002C27CB"/>
    <w:rsid w:val="002D093B"/>
    <w:rsid w:val="002D0E7A"/>
    <w:rsid w:val="002D77E9"/>
    <w:rsid w:val="002E11CD"/>
    <w:rsid w:val="002E1B06"/>
    <w:rsid w:val="002E1E9B"/>
    <w:rsid w:val="002E308C"/>
    <w:rsid w:val="002E31E2"/>
    <w:rsid w:val="002F4E99"/>
    <w:rsid w:val="002F7876"/>
    <w:rsid w:val="00302107"/>
    <w:rsid w:val="00306CBA"/>
    <w:rsid w:val="00314B5B"/>
    <w:rsid w:val="00314EC7"/>
    <w:rsid w:val="00314FA6"/>
    <w:rsid w:val="0031580E"/>
    <w:rsid w:val="0032067B"/>
    <w:rsid w:val="003216C3"/>
    <w:rsid w:val="00323BC4"/>
    <w:rsid w:val="003244EA"/>
    <w:rsid w:val="00325C12"/>
    <w:rsid w:val="00335242"/>
    <w:rsid w:val="003365BF"/>
    <w:rsid w:val="00337D53"/>
    <w:rsid w:val="00342FAB"/>
    <w:rsid w:val="003461D1"/>
    <w:rsid w:val="003548EC"/>
    <w:rsid w:val="003570D0"/>
    <w:rsid w:val="0036769C"/>
    <w:rsid w:val="0036787F"/>
    <w:rsid w:val="0037104A"/>
    <w:rsid w:val="003758F5"/>
    <w:rsid w:val="00380D65"/>
    <w:rsid w:val="00380D98"/>
    <w:rsid w:val="00381DB6"/>
    <w:rsid w:val="00384833"/>
    <w:rsid w:val="00387571"/>
    <w:rsid w:val="003932DA"/>
    <w:rsid w:val="00396E1F"/>
    <w:rsid w:val="003A123F"/>
    <w:rsid w:val="003A2144"/>
    <w:rsid w:val="003A4F1B"/>
    <w:rsid w:val="003A5EED"/>
    <w:rsid w:val="003B3327"/>
    <w:rsid w:val="003B3ADA"/>
    <w:rsid w:val="003B577B"/>
    <w:rsid w:val="003B659C"/>
    <w:rsid w:val="003B7D8C"/>
    <w:rsid w:val="003C0C13"/>
    <w:rsid w:val="003C5670"/>
    <w:rsid w:val="003C689B"/>
    <w:rsid w:val="003C7445"/>
    <w:rsid w:val="003E2662"/>
    <w:rsid w:val="003E4D0B"/>
    <w:rsid w:val="003E4F99"/>
    <w:rsid w:val="003E57A1"/>
    <w:rsid w:val="003E5831"/>
    <w:rsid w:val="003E59D7"/>
    <w:rsid w:val="003E5C8F"/>
    <w:rsid w:val="003F323E"/>
    <w:rsid w:val="003F6915"/>
    <w:rsid w:val="003F71CD"/>
    <w:rsid w:val="00403926"/>
    <w:rsid w:val="00403C85"/>
    <w:rsid w:val="0040489B"/>
    <w:rsid w:val="004078BE"/>
    <w:rsid w:val="004120E7"/>
    <w:rsid w:val="00414E7D"/>
    <w:rsid w:val="00427803"/>
    <w:rsid w:val="00431FEE"/>
    <w:rsid w:val="004408E0"/>
    <w:rsid w:val="00442B62"/>
    <w:rsid w:val="004434B5"/>
    <w:rsid w:val="004463A7"/>
    <w:rsid w:val="0044758C"/>
    <w:rsid w:val="00450904"/>
    <w:rsid w:val="00454C6B"/>
    <w:rsid w:val="00457BD1"/>
    <w:rsid w:val="004602CE"/>
    <w:rsid w:val="00461B19"/>
    <w:rsid w:val="004721A9"/>
    <w:rsid w:val="00477596"/>
    <w:rsid w:val="00480773"/>
    <w:rsid w:val="004838C7"/>
    <w:rsid w:val="0048530B"/>
    <w:rsid w:val="00486CFB"/>
    <w:rsid w:val="004877A2"/>
    <w:rsid w:val="00491F48"/>
    <w:rsid w:val="00493667"/>
    <w:rsid w:val="00493AB9"/>
    <w:rsid w:val="00497504"/>
    <w:rsid w:val="004A062F"/>
    <w:rsid w:val="004A2708"/>
    <w:rsid w:val="004A2ABB"/>
    <w:rsid w:val="004A6C57"/>
    <w:rsid w:val="004B5D42"/>
    <w:rsid w:val="004B5EC3"/>
    <w:rsid w:val="004D1867"/>
    <w:rsid w:val="004D3895"/>
    <w:rsid w:val="004D58F7"/>
    <w:rsid w:val="004D5B6C"/>
    <w:rsid w:val="004F0CCB"/>
    <w:rsid w:val="004F1913"/>
    <w:rsid w:val="004F32A2"/>
    <w:rsid w:val="004F5398"/>
    <w:rsid w:val="004F61EA"/>
    <w:rsid w:val="004F72CC"/>
    <w:rsid w:val="00501262"/>
    <w:rsid w:val="00503600"/>
    <w:rsid w:val="005045F4"/>
    <w:rsid w:val="00505D98"/>
    <w:rsid w:val="0050697D"/>
    <w:rsid w:val="00507508"/>
    <w:rsid w:val="005107FE"/>
    <w:rsid w:val="00511B88"/>
    <w:rsid w:val="0051441D"/>
    <w:rsid w:val="00516D6A"/>
    <w:rsid w:val="005202A1"/>
    <w:rsid w:val="00524A87"/>
    <w:rsid w:val="005278CA"/>
    <w:rsid w:val="005317F2"/>
    <w:rsid w:val="005326F9"/>
    <w:rsid w:val="00540CEF"/>
    <w:rsid w:val="0054433F"/>
    <w:rsid w:val="00544693"/>
    <w:rsid w:val="00550495"/>
    <w:rsid w:val="00552FAA"/>
    <w:rsid w:val="0055308B"/>
    <w:rsid w:val="00554131"/>
    <w:rsid w:val="005557D0"/>
    <w:rsid w:val="00561657"/>
    <w:rsid w:val="00562C68"/>
    <w:rsid w:val="005658FB"/>
    <w:rsid w:val="00566245"/>
    <w:rsid w:val="005668C5"/>
    <w:rsid w:val="0056738A"/>
    <w:rsid w:val="005718F3"/>
    <w:rsid w:val="00572E47"/>
    <w:rsid w:val="00574566"/>
    <w:rsid w:val="0057738D"/>
    <w:rsid w:val="00577A2C"/>
    <w:rsid w:val="00581D11"/>
    <w:rsid w:val="00582150"/>
    <w:rsid w:val="00583874"/>
    <w:rsid w:val="005862FA"/>
    <w:rsid w:val="00591559"/>
    <w:rsid w:val="00595B17"/>
    <w:rsid w:val="00596C5E"/>
    <w:rsid w:val="005A035D"/>
    <w:rsid w:val="005A3B6F"/>
    <w:rsid w:val="005A40F7"/>
    <w:rsid w:val="005A508B"/>
    <w:rsid w:val="005A60D6"/>
    <w:rsid w:val="005B1D3E"/>
    <w:rsid w:val="005B2F4C"/>
    <w:rsid w:val="005B363F"/>
    <w:rsid w:val="005B369A"/>
    <w:rsid w:val="005B4C0E"/>
    <w:rsid w:val="005B542A"/>
    <w:rsid w:val="005B5733"/>
    <w:rsid w:val="005B7B3C"/>
    <w:rsid w:val="005C3399"/>
    <w:rsid w:val="005C3BF9"/>
    <w:rsid w:val="005C4A87"/>
    <w:rsid w:val="005C4FB7"/>
    <w:rsid w:val="005C649E"/>
    <w:rsid w:val="005D3548"/>
    <w:rsid w:val="005D5836"/>
    <w:rsid w:val="005F2F54"/>
    <w:rsid w:val="005F6667"/>
    <w:rsid w:val="005F6EBB"/>
    <w:rsid w:val="00601A4B"/>
    <w:rsid w:val="00610BE8"/>
    <w:rsid w:val="00620F3E"/>
    <w:rsid w:val="00621924"/>
    <w:rsid w:val="00622011"/>
    <w:rsid w:val="00622267"/>
    <w:rsid w:val="0062395D"/>
    <w:rsid w:val="00626E08"/>
    <w:rsid w:val="00627967"/>
    <w:rsid w:val="00637C48"/>
    <w:rsid w:val="00640567"/>
    <w:rsid w:val="0064199E"/>
    <w:rsid w:val="0064332D"/>
    <w:rsid w:val="006442B3"/>
    <w:rsid w:val="00644FBF"/>
    <w:rsid w:val="00646EC1"/>
    <w:rsid w:val="0065193F"/>
    <w:rsid w:val="00651CC4"/>
    <w:rsid w:val="00653796"/>
    <w:rsid w:val="006603FF"/>
    <w:rsid w:val="00667FC2"/>
    <w:rsid w:val="006712D4"/>
    <w:rsid w:val="00675C37"/>
    <w:rsid w:val="006764AF"/>
    <w:rsid w:val="00676B3C"/>
    <w:rsid w:val="0068150F"/>
    <w:rsid w:val="00687865"/>
    <w:rsid w:val="006905C9"/>
    <w:rsid w:val="00691AFA"/>
    <w:rsid w:val="00692FCE"/>
    <w:rsid w:val="006A0E01"/>
    <w:rsid w:val="006A1352"/>
    <w:rsid w:val="006A1E91"/>
    <w:rsid w:val="006A3603"/>
    <w:rsid w:val="006A5104"/>
    <w:rsid w:val="006B2516"/>
    <w:rsid w:val="006B2C5F"/>
    <w:rsid w:val="006B4497"/>
    <w:rsid w:val="006B4538"/>
    <w:rsid w:val="006B496B"/>
    <w:rsid w:val="006B4EBC"/>
    <w:rsid w:val="006B6435"/>
    <w:rsid w:val="006C1866"/>
    <w:rsid w:val="006C1B30"/>
    <w:rsid w:val="006C2525"/>
    <w:rsid w:val="006C7E54"/>
    <w:rsid w:val="006D6303"/>
    <w:rsid w:val="006D7CA9"/>
    <w:rsid w:val="006E10FB"/>
    <w:rsid w:val="006E28FC"/>
    <w:rsid w:val="006E3A4F"/>
    <w:rsid w:val="006F6B05"/>
    <w:rsid w:val="006F6BE5"/>
    <w:rsid w:val="00701144"/>
    <w:rsid w:val="00701327"/>
    <w:rsid w:val="00702436"/>
    <w:rsid w:val="00704899"/>
    <w:rsid w:val="00705715"/>
    <w:rsid w:val="00705C94"/>
    <w:rsid w:val="007118EC"/>
    <w:rsid w:val="00715D63"/>
    <w:rsid w:val="00716C54"/>
    <w:rsid w:val="00725A5C"/>
    <w:rsid w:val="007323CF"/>
    <w:rsid w:val="0073333F"/>
    <w:rsid w:val="00737296"/>
    <w:rsid w:val="007374E9"/>
    <w:rsid w:val="00740B2E"/>
    <w:rsid w:val="00743235"/>
    <w:rsid w:val="00745752"/>
    <w:rsid w:val="007460BB"/>
    <w:rsid w:val="007467DF"/>
    <w:rsid w:val="00751369"/>
    <w:rsid w:val="00755327"/>
    <w:rsid w:val="00761840"/>
    <w:rsid w:val="0076442D"/>
    <w:rsid w:val="0077114C"/>
    <w:rsid w:val="007712E9"/>
    <w:rsid w:val="0077169F"/>
    <w:rsid w:val="00772787"/>
    <w:rsid w:val="007730EC"/>
    <w:rsid w:val="00773CEB"/>
    <w:rsid w:val="007761F2"/>
    <w:rsid w:val="0077620D"/>
    <w:rsid w:val="00776FAC"/>
    <w:rsid w:val="007777C6"/>
    <w:rsid w:val="00780C60"/>
    <w:rsid w:val="00782379"/>
    <w:rsid w:val="00784100"/>
    <w:rsid w:val="007906C3"/>
    <w:rsid w:val="00794A59"/>
    <w:rsid w:val="00795DAC"/>
    <w:rsid w:val="007A0DE6"/>
    <w:rsid w:val="007A2AC4"/>
    <w:rsid w:val="007A2AD3"/>
    <w:rsid w:val="007A523F"/>
    <w:rsid w:val="007A5F40"/>
    <w:rsid w:val="007B336C"/>
    <w:rsid w:val="007B4435"/>
    <w:rsid w:val="007C135A"/>
    <w:rsid w:val="007C4FE1"/>
    <w:rsid w:val="007D17CC"/>
    <w:rsid w:val="007D3B22"/>
    <w:rsid w:val="007D782D"/>
    <w:rsid w:val="007E1D27"/>
    <w:rsid w:val="007E2C55"/>
    <w:rsid w:val="007E37A7"/>
    <w:rsid w:val="007E61E3"/>
    <w:rsid w:val="007F337E"/>
    <w:rsid w:val="007F5736"/>
    <w:rsid w:val="007F5AE1"/>
    <w:rsid w:val="007F699C"/>
    <w:rsid w:val="00804B0A"/>
    <w:rsid w:val="00807CA0"/>
    <w:rsid w:val="00807EA0"/>
    <w:rsid w:val="00811699"/>
    <w:rsid w:val="0081264F"/>
    <w:rsid w:val="00812D07"/>
    <w:rsid w:val="00813D54"/>
    <w:rsid w:val="00815501"/>
    <w:rsid w:val="00817FB9"/>
    <w:rsid w:val="008226DE"/>
    <w:rsid w:val="00831CE6"/>
    <w:rsid w:val="0083698C"/>
    <w:rsid w:val="00840473"/>
    <w:rsid w:val="00841FC9"/>
    <w:rsid w:val="0084674D"/>
    <w:rsid w:val="00846EB4"/>
    <w:rsid w:val="008475AD"/>
    <w:rsid w:val="00853763"/>
    <w:rsid w:val="0085601A"/>
    <w:rsid w:val="00860BAE"/>
    <w:rsid w:val="00876911"/>
    <w:rsid w:val="00877421"/>
    <w:rsid w:val="00885C4A"/>
    <w:rsid w:val="008912D1"/>
    <w:rsid w:val="008955F7"/>
    <w:rsid w:val="0089607B"/>
    <w:rsid w:val="008A0B0D"/>
    <w:rsid w:val="008A206B"/>
    <w:rsid w:val="008A5F3A"/>
    <w:rsid w:val="008A622D"/>
    <w:rsid w:val="008B36D5"/>
    <w:rsid w:val="008B3C74"/>
    <w:rsid w:val="008B45B3"/>
    <w:rsid w:val="008B50CB"/>
    <w:rsid w:val="008C5086"/>
    <w:rsid w:val="008D123F"/>
    <w:rsid w:val="008D19A5"/>
    <w:rsid w:val="008D270D"/>
    <w:rsid w:val="008D4889"/>
    <w:rsid w:val="008E06BD"/>
    <w:rsid w:val="008E6539"/>
    <w:rsid w:val="008F4DFC"/>
    <w:rsid w:val="008F73BF"/>
    <w:rsid w:val="008F743C"/>
    <w:rsid w:val="0090012F"/>
    <w:rsid w:val="00902685"/>
    <w:rsid w:val="00904224"/>
    <w:rsid w:val="00904E9E"/>
    <w:rsid w:val="0091312E"/>
    <w:rsid w:val="00917994"/>
    <w:rsid w:val="00920128"/>
    <w:rsid w:val="0092460A"/>
    <w:rsid w:val="00924731"/>
    <w:rsid w:val="00924A81"/>
    <w:rsid w:val="00925AFA"/>
    <w:rsid w:val="00926292"/>
    <w:rsid w:val="00926E02"/>
    <w:rsid w:val="009353FE"/>
    <w:rsid w:val="00935DAF"/>
    <w:rsid w:val="00940B12"/>
    <w:rsid w:val="0094229B"/>
    <w:rsid w:val="0094328E"/>
    <w:rsid w:val="00945AE2"/>
    <w:rsid w:val="00946672"/>
    <w:rsid w:val="00947C54"/>
    <w:rsid w:val="00953617"/>
    <w:rsid w:val="009552A3"/>
    <w:rsid w:val="00957CB7"/>
    <w:rsid w:val="00964207"/>
    <w:rsid w:val="00970D36"/>
    <w:rsid w:val="00973FDC"/>
    <w:rsid w:val="00977F90"/>
    <w:rsid w:val="009815A6"/>
    <w:rsid w:val="00985C95"/>
    <w:rsid w:val="00985D66"/>
    <w:rsid w:val="009924BD"/>
    <w:rsid w:val="00996900"/>
    <w:rsid w:val="00997C5A"/>
    <w:rsid w:val="009A1A47"/>
    <w:rsid w:val="009A3271"/>
    <w:rsid w:val="009A497C"/>
    <w:rsid w:val="009A66D1"/>
    <w:rsid w:val="009A7388"/>
    <w:rsid w:val="009B2B08"/>
    <w:rsid w:val="009C06EF"/>
    <w:rsid w:val="009C3C61"/>
    <w:rsid w:val="009C427E"/>
    <w:rsid w:val="009C4753"/>
    <w:rsid w:val="009D277F"/>
    <w:rsid w:val="009D552E"/>
    <w:rsid w:val="009D595C"/>
    <w:rsid w:val="009D5A61"/>
    <w:rsid w:val="009D6BD4"/>
    <w:rsid w:val="009E5750"/>
    <w:rsid w:val="009F20D7"/>
    <w:rsid w:val="009F2327"/>
    <w:rsid w:val="009F67BF"/>
    <w:rsid w:val="00A02301"/>
    <w:rsid w:val="00A04C66"/>
    <w:rsid w:val="00A06F2D"/>
    <w:rsid w:val="00A076D4"/>
    <w:rsid w:val="00A252B4"/>
    <w:rsid w:val="00A259CA"/>
    <w:rsid w:val="00A304E2"/>
    <w:rsid w:val="00A30AEF"/>
    <w:rsid w:val="00A31182"/>
    <w:rsid w:val="00A31ED1"/>
    <w:rsid w:val="00A3286B"/>
    <w:rsid w:val="00A4191E"/>
    <w:rsid w:val="00A41B5E"/>
    <w:rsid w:val="00A4238F"/>
    <w:rsid w:val="00A443AD"/>
    <w:rsid w:val="00A46D5E"/>
    <w:rsid w:val="00A5536F"/>
    <w:rsid w:val="00A560A0"/>
    <w:rsid w:val="00A5610F"/>
    <w:rsid w:val="00A564F6"/>
    <w:rsid w:val="00A60AC0"/>
    <w:rsid w:val="00A60E89"/>
    <w:rsid w:val="00A632EB"/>
    <w:rsid w:val="00A63318"/>
    <w:rsid w:val="00A63A54"/>
    <w:rsid w:val="00A669FE"/>
    <w:rsid w:val="00A812E1"/>
    <w:rsid w:val="00A81605"/>
    <w:rsid w:val="00A81F07"/>
    <w:rsid w:val="00A826E1"/>
    <w:rsid w:val="00A83716"/>
    <w:rsid w:val="00A83CEA"/>
    <w:rsid w:val="00A86057"/>
    <w:rsid w:val="00A872DC"/>
    <w:rsid w:val="00A91340"/>
    <w:rsid w:val="00A91BCB"/>
    <w:rsid w:val="00A9408A"/>
    <w:rsid w:val="00AA12BD"/>
    <w:rsid w:val="00AA2393"/>
    <w:rsid w:val="00AA35DC"/>
    <w:rsid w:val="00AB50C2"/>
    <w:rsid w:val="00AC0DB6"/>
    <w:rsid w:val="00AC2A99"/>
    <w:rsid w:val="00AC5EA4"/>
    <w:rsid w:val="00AC612B"/>
    <w:rsid w:val="00AE0384"/>
    <w:rsid w:val="00AE059E"/>
    <w:rsid w:val="00AE2626"/>
    <w:rsid w:val="00AE5C6F"/>
    <w:rsid w:val="00AE73BD"/>
    <w:rsid w:val="00AF1ACB"/>
    <w:rsid w:val="00AF5E71"/>
    <w:rsid w:val="00B10BEE"/>
    <w:rsid w:val="00B128EE"/>
    <w:rsid w:val="00B12B53"/>
    <w:rsid w:val="00B13DD8"/>
    <w:rsid w:val="00B15A54"/>
    <w:rsid w:val="00B15E95"/>
    <w:rsid w:val="00B215B0"/>
    <w:rsid w:val="00B21CE9"/>
    <w:rsid w:val="00B2606B"/>
    <w:rsid w:val="00B32F79"/>
    <w:rsid w:val="00B43C15"/>
    <w:rsid w:val="00B4418D"/>
    <w:rsid w:val="00B515EA"/>
    <w:rsid w:val="00B5785B"/>
    <w:rsid w:val="00B644C4"/>
    <w:rsid w:val="00B6591B"/>
    <w:rsid w:val="00B7100D"/>
    <w:rsid w:val="00B74238"/>
    <w:rsid w:val="00B74334"/>
    <w:rsid w:val="00B77D04"/>
    <w:rsid w:val="00B8022E"/>
    <w:rsid w:val="00B82E61"/>
    <w:rsid w:val="00B830DB"/>
    <w:rsid w:val="00B83B11"/>
    <w:rsid w:val="00B85735"/>
    <w:rsid w:val="00B86921"/>
    <w:rsid w:val="00B86C6E"/>
    <w:rsid w:val="00B91BE0"/>
    <w:rsid w:val="00B97955"/>
    <w:rsid w:val="00BA01EC"/>
    <w:rsid w:val="00BA24F0"/>
    <w:rsid w:val="00BA4633"/>
    <w:rsid w:val="00BA66B7"/>
    <w:rsid w:val="00BA7768"/>
    <w:rsid w:val="00BB139B"/>
    <w:rsid w:val="00BB3E7F"/>
    <w:rsid w:val="00BB590C"/>
    <w:rsid w:val="00BB5BBA"/>
    <w:rsid w:val="00BC00F7"/>
    <w:rsid w:val="00BC053E"/>
    <w:rsid w:val="00BC14CF"/>
    <w:rsid w:val="00BC3601"/>
    <w:rsid w:val="00BC7171"/>
    <w:rsid w:val="00BD22D9"/>
    <w:rsid w:val="00BD722A"/>
    <w:rsid w:val="00BE2B76"/>
    <w:rsid w:val="00BE60B1"/>
    <w:rsid w:val="00BF2B33"/>
    <w:rsid w:val="00BF3D75"/>
    <w:rsid w:val="00BF6F3D"/>
    <w:rsid w:val="00BF7CBC"/>
    <w:rsid w:val="00C00108"/>
    <w:rsid w:val="00C02AA2"/>
    <w:rsid w:val="00C02F1D"/>
    <w:rsid w:val="00C0375A"/>
    <w:rsid w:val="00C04A82"/>
    <w:rsid w:val="00C114A8"/>
    <w:rsid w:val="00C12BCF"/>
    <w:rsid w:val="00C158DA"/>
    <w:rsid w:val="00C16CA4"/>
    <w:rsid w:val="00C17A78"/>
    <w:rsid w:val="00C23765"/>
    <w:rsid w:val="00C25F77"/>
    <w:rsid w:val="00C31177"/>
    <w:rsid w:val="00C31B43"/>
    <w:rsid w:val="00C401AD"/>
    <w:rsid w:val="00C401C8"/>
    <w:rsid w:val="00C44395"/>
    <w:rsid w:val="00C44BE9"/>
    <w:rsid w:val="00C45FD9"/>
    <w:rsid w:val="00C4692D"/>
    <w:rsid w:val="00C47318"/>
    <w:rsid w:val="00C50F03"/>
    <w:rsid w:val="00C55AFD"/>
    <w:rsid w:val="00C60F96"/>
    <w:rsid w:val="00C61B61"/>
    <w:rsid w:val="00C64749"/>
    <w:rsid w:val="00C71060"/>
    <w:rsid w:val="00C742C9"/>
    <w:rsid w:val="00C8051D"/>
    <w:rsid w:val="00C826FF"/>
    <w:rsid w:val="00C83387"/>
    <w:rsid w:val="00C8445E"/>
    <w:rsid w:val="00C85ACD"/>
    <w:rsid w:val="00C86D8D"/>
    <w:rsid w:val="00C9001A"/>
    <w:rsid w:val="00C928D5"/>
    <w:rsid w:val="00C94B7F"/>
    <w:rsid w:val="00C95015"/>
    <w:rsid w:val="00C96300"/>
    <w:rsid w:val="00C97A67"/>
    <w:rsid w:val="00CA0B87"/>
    <w:rsid w:val="00CA2477"/>
    <w:rsid w:val="00CA7981"/>
    <w:rsid w:val="00CB2132"/>
    <w:rsid w:val="00CB443A"/>
    <w:rsid w:val="00CB51B3"/>
    <w:rsid w:val="00CC012C"/>
    <w:rsid w:val="00CC1229"/>
    <w:rsid w:val="00CC1547"/>
    <w:rsid w:val="00CC1E9E"/>
    <w:rsid w:val="00CC25B5"/>
    <w:rsid w:val="00CD0B2A"/>
    <w:rsid w:val="00CD2467"/>
    <w:rsid w:val="00CD34C6"/>
    <w:rsid w:val="00CE01BF"/>
    <w:rsid w:val="00CE1F14"/>
    <w:rsid w:val="00CE4D7A"/>
    <w:rsid w:val="00CE66AC"/>
    <w:rsid w:val="00CE7A3A"/>
    <w:rsid w:val="00D00155"/>
    <w:rsid w:val="00D00997"/>
    <w:rsid w:val="00D01D99"/>
    <w:rsid w:val="00D02BC5"/>
    <w:rsid w:val="00D04AEF"/>
    <w:rsid w:val="00D07860"/>
    <w:rsid w:val="00D10688"/>
    <w:rsid w:val="00D115FA"/>
    <w:rsid w:val="00D1723D"/>
    <w:rsid w:val="00D200B5"/>
    <w:rsid w:val="00D20473"/>
    <w:rsid w:val="00D2089A"/>
    <w:rsid w:val="00D2167F"/>
    <w:rsid w:val="00D227B3"/>
    <w:rsid w:val="00D23D93"/>
    <w:rsid w:val="00D25FAC"/>
    <w:rsid w:val="00D407D0"/>
    <w:rsid w:val="00D4479D"/>
    <w:rsid w:val="00D44A71"/>
    <w:rsid w:val="00D46CAE"/>
    <w:rsid w:val="00D50DA8"/>
    <w:rsid w:val="00D513FB"/>
    <w:rsid w:val="00D51E9B"/>
    <w:rsid w:val="00D558F6"/>
    <w:rsid w:val="00D5619A"/>
    <w:rsid w:val="00D56235"/>
    <w:rsid w:val="00D5734E"/>
    <w:rsid w:val="00D61F05"/>
    <w:rsid w:val="00D6237A"/>
    <w:rsid w:val="00D62598"/>
    <w:rsid w:val="00D64944"/>
    <w:rsid w:val="00D656FC"/>
    <w:rsid w:val="00D711FC"/>
    <w:rsid w:val="00D731E8"/>
    <w:rsid w:val="00D73441"/>
    <w:rsid w:val="00D74741"/>
    <w:rsid w:val="00D7753B"/>
    <w:rsid w:val="00D86635"/>
    <w:rsid w:val="00D925DF"/>
    <w:rsid w:val="00D94EBF"/>
    <w:rsid w:val="00D96DA5"/>
    <w:rsid w:val="00D976A8"/>
    <w:rsid w:val="00DA3B42"/>
    <w:rsid w:val="00DA6826"/>
    <w:rsid w:val="00DA73A5"/>
    <w:rsid w:val="00DB18FB"/>
    <w:rsid w:val="00DB1D2A"/>
    <w:rsid w:val="00DB20B5"/>
    <w:rsid w:val="00DB4384"/>
    <w:rsid w:val="00DB63ED"/>
    <w:rsid w:val="00DB69E8"/>
    <w:rsid w:val="00DB7421"/>
    <w:rsid w:val="00DC1A35"/>
    <w:rsid w:val="00DC3EC5"/>
    <w:rsid w:val="00DC45B3"/>
    <w:rsid w:val="00DC5FCA"/>
    <w:rsid w:val="00DC6960"/>
    <w:rsid w:val="00DD0FBB"/>
    <w:rsid w:val="00DD267C"/>
    <w:rsid w:val="00DD41C8"/>
    <w:rsid w:val="00DD47D7"/>
    <w:rsid w:val="00DD48EF"/>
    <w:rsid w:val="00DE55E1"/>
    <w:rsid w:val="00DE564F"/>
    <w:rsid w:val="00DE6963"/>
    <w:rsid w:val="00DE7DD4"/>
    <w:rsid w:val="00DF135F"/>
    <w:rsid w:val="00DF1F01"/>
    <w:rsid w:val="00DF20FF"/>
    <w:rsid w:val="00DF2FB0"/>
    <w:rsid w:val="00DF31D1"/>
    <w:rsid w:val="00DF368F"/>
    <w:rsid w:val="00DF3CBD"/>
    <w:rsid w:val="00DF44BE"/>
    <w:rsid w:val="00DF484C"/>
    <w:rsid w:val="00DF59EA"/>
    <w:rsid w:val="00DF7CFF"/>
    <w:rsid w:val="00E01798"/>
    <w:rsid w:val="00E06D32"/>
    <w:rsid w:val="00E129B6"/>
    <w:rsid w:val="00E131EC"/>
    <w:rsid w:val="00E13363"/>
    <w:rsid w:val="00E134BE"/>
    <w:rsid w:val="00E218A8"/>
    <w:rsid w:val="00E225FC"/>
    <w:rsid w:val="00E22918"/>
    <w:rsid w:val="00E25975"/>
    <w:rsid w:val="00E26C62"/>
    <w:rsid w:val="00E2781F"/>
    <w:rsid w:val="00E27EC5"/>
    <w:rsid w:val="00E30A65"/>
    <w:rsid w:val="00E30B13"/>
    <w:rsid w:val="00E338DC"/>
    <w:rsid w:val="00E36199"/>
    <w:rsid w:val="00E4238B"/>
    <w:rsid w:val="00E43099"/>
    <w:rsid w:val="00E43EDC"/>
    <w:rsid w:val="00E500D0"/>
    <w:rsid w:val="00E53080"/>
    <w:rsid w:val="00E54505"/>
    <w:rsid w:val="00E606AC"/>
    <w:rsid w:val="00E60D23"/>
    <w:rsid w:val="00E624B1"/>
    <w:rsid w:val="00E678E7"/>
    <w:rsid w:val="00E72D5A"/>
    <w:rsid w:val="00E8259F"/>
    <w:rsid w:val="00E82E72"/>
    <w:rsid w:val="00E85A6C"/>
    <w:rsid w:val="00E87AD6"/>
    <w:rsid w:val="00EA10C4"/>
    <w:rsid w:val="00EA1593"/>
    <w:rsid w:val="00EA247E"/>
    <w:rsid w:val="00EA5111"/>
    <w:rsid w:val="00EA6DF0"/>
    <w:rsid w:val="00EA7DE1"/>
    <w:rsid w:val="00EB0149"/>
    <w:rsid w:val="00EB14CD"/>
    <w:rsid w:val="00EB297D"/>
    <w:rsid w:val="00EB71A5"/>
    <w:rsid w:val="00EB73A6"/>
    <w:rsid w:val="00EC04BA"/>
    <w:rsid w:val="00ED2F19"/>
    <w:rsid w:val="00ED3617"/>
    <w:rsid w:val="00ED5CA3"/>
    <w:rsid w:val="00ED7BAD"/>
    <w:rsid w:val="00EE36C6"/>
    <w:rsid w:val="00EE7CBD"/>
    <w:rsid w:val="00EF0069"/>
    <w:rsid w:val="00EF7959"/>
    <w:rsid w:val="00F00683"/>
    <w:rsid w:val="00F04364"/>
    <w:rsid w:val="00F070F8"/>
    <w:rsid w:val="00F07D68"/>
    <w:rsid w:val="00F110FD"/>
    <w:rsid w:val="00F14756"/>
    <w:rsid w:val="00F1736E"/>
    <w:rsid w:val="00F2159A"/>
    <w:rsid w:val="00F2266F"/>
    <w:rsid w:val="00F2319F"/>
    <w:rsid w:val="00F34807"/>
    <w:rsid w:val="00F36591"/>
    <w:rsid w:val="00F43A3C"/>
    <w:rsid w:val="00F440B9"/>
    <w:rsid w:val="00F440D5"/>
    <w:rsid w:val="00F444FC"/>
    <w:rsid w:val="00F445AA"/>
    <w:rsid w:val="00F45238"/>
    <w:rsid w:val="00F45962"/>
    <w:rsid w:val="00F45DA8"/>
    <w:rsid w:val="00F46CC8"/>
    <w:rsid w:val="00F526E0"/>
    <w:rsid w:val="00F536EF"/>
    <w:rsid w:val="00F56660"/>
    <w:rsid w:val="00F634DA"/>
    <w:rsid w:val="00F67C34"/>
    <w:rsid w:val="00F72F73"/>
    <w:rsid w:val="00F76620"/>
    <w:rsid w:val="00F76953"/>
    <w:rsid w:val="00F76D91"/>
    <w:rsid w:val="00F824DF"/>
    <w:rsid w:val="00F83ECD"/>
    <w:rsid w:val="00F8503A"/>
    <w:rsid w:val="00F870EC"/>
    <w:rsid w:val="00F91493"/>
    <w:rsid w:val="00F92AD3"/>
    <w:rsid w:val="00F93707"/>
    <w:rsid w:val="00F97766"/>
    <w:rsid w:val="00F97874"/>
    <w:rsid w:val="00F97E5D"/>
    <w:rsid w:val="00FA2F99"/>
    <w:rsid w:val="00FA49FD"/>
    <w:rsid w:val="00FB0913"/>
    <w:rsid w:val="00FB1037"/>
    <w:rsid w:val="00FB10DC"/>
    <w:rsid w:val="00FB224B"/>
    <w:rsid w:val="00FB688B"/>
    <w:rsid w:val="00FB7486"/>
    <w:rsid w:val="00FC3C70"/>
    <w:rsid w:val="00FC3FC3"/>
    <w:rsid w:val="00FC4979"/>
    <w:rsid w:val="00FC53DB"/>
    <w:rsid w:val="00FC72E9"/>
    <w:rsid w:val="00FD144B"/>
    <w:rsid w:val="00FE0E2C"/>
    <w:rsid w:val="00FE1CA8"/>
    <w:rsid w:val="00FE4DF8"/>
    <w:rsid w:val="00FE7409"/>
    <w:rsid w:val="00FF30B2"/>
    <w:rsid w:val="00FF6082"/>
    <w:rsid w:val="00FF6892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715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spacing w:line="320" w:lineRule="exact"/>
      <w:ind w:right="1984"/>
      <w:outlineLvl w:val="0"/>
    </w:pPr>
    <w:rPr>
      <w:rFonts w:ascii="Arial" w:hAnsi="Arial" w:cs="Arial"/>
      <w:b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spacing w:line="360" w:lineRule="auto"/>
      <w:ind w:right="1602"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C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01327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  <w:jc w:val="both"/>
    </w:pPr>
    <w:rPr>
      <w:rFonts w:ascii="Arial" w:hAnsi="Arial"/>
      <w:spacing w:val="-5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pPr>
      <w:autoSpaceDE w:val="0"/>
      <w:autoSpaceDN w:val="0"/>
      <w:adjustRightInd w:val="0"/>
      <w:spacing w:line="320" w:lineRule="exact"/>
      <w:ind w:right="1984"/>
    </w:pPr>
    <w:rPr>
      <w:rFonts w:ascii="Arial" w:hAnsi="Arial" w:cs="Arial"/>
      <w:b/>
      <w:sz w:val="22"/>
      <w:szCs w:val="22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b/>
      <w:bCs/>
      <w:sz w:val="22"/>
    </w:rPr>
  </w:style>
  <w:style w:type="paragraph" w:styleId="Textkrper3">
    <w:name w:val="Body Text 3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76442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E22918"/>
    <w:rPr>
      <w:b/>
      <w:bCs/>
    </w:rPr>
  </w:style>
  <w:style w:type="character" w:customStyle="1" w:styleId="FuzeileZchn">
    <w:name w:val="Fußzeile Zchn"/>
    <w:link w:val="Fuzeile"/>
    <w:uiPriority w:val="99"/>
    <w:rsid w:val="00676B3C"/>
    <w:rPr>
      <w:sz w:val="24"/>
      <w:szCs w:val="24"/>
    </w:rPr>
  </w:style>
  <w:style w:type="table" w:styleId="Tabellenraster">
    <w:name w:val="Table Grid"/>
    <w:basedOn w:val="NormaleTabelle"/>
    <w:rsid w:val="00C8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semiHidden/>
    <w:rsid w:val="00701327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Listenabsatz">
    <w:name w:val="List Paragraph"/>
    <w:basedOn w:val="Standard"/>
    <w:uiPriority w:val="34"/>
    <w:qFormat/>
    <w:rsid w:val="0005047C"/>
    <w:pPr>
      <w:spacing w:after="200" w:line="276" w:lineRule="auto"/>
      <w:ind w:left="720"/>
      <w:contextualSpacing/>
    </w:pPr>
    <w:rPr>
      <w:rFonts w:ascii="DIN Offc" w:eastAsia="Calibri" w:hAnsi="DIN Offc"/>
      <w:sz w:val="20"/>
      <w:szCs w:val="20"/>
    </w:rPr>
  </w:style>
  <w:style w:type="character" w:customStyle="1" w:styleId="refresult">
    <w:name w:val="ref_result"/>
    <w:rsid w:val="007906C3"/>
  </w:style>
  <w:style w:type="character" w:customStyle="1" w:styleId="KopfzeileZchn">
    <w:name w:val="Kopfzeile Zchn"/>
    <w:link w:val="Kopfzeile"/>
    <w:rsid w:val="00122C95"/>
    <w:rPr>
      <w:rFonts w:ascii="Arial" w:hAnsi="Arial"/>
      <w:spacing w:val="-5"/>
      <w:sz w:val="24"/>
      <w:szCs w:val="24"/>
    </w:rPr>
  </w:style>
  <w:style w:type="paragraph" w:customStyle="1" w:styleId="Text">
    <w:name w:val="Text"/>
    <w:rsid w:val="00FE1CA8"/>
    <w:pPr>
      <w:spacing w:before="240" w:line="360" w:lineRule="exact"/>
    </w:pPr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6E3A4F"/>
    <w:rPr>
      <w:sz w:val="24"/>
      <w:szCs w:val="24"/>
    </w:rPr>
  </w:style>
  <w:style w:type="character" w:styleId="BesuchterLink">
    <w:name w:val="FollowedHyperlink"/>
    <w:basedOn w:val="Absatz-Standardschriftart"/>
    <w:rsid w:val="00306CBA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CC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ED4B-D937-4FAE-A2EA-31FE5435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1127</Characters>
  <Application>Microsoft Office Word</Application>
  <DocSecurity>0</DocSecurity>
  <Lines>22</Lines>
  <Paragraphs>4</Paragraphs>
  <ScaleCrop>false</ScaleCrop>
  <Company/>
  <LinksUpToDate>false</LinksUpToDate>
  <CharactersWithSpaces>1339</CharactersWithSpaces>
  <SharedDoc>false</SharedDoc>
  <HLinks>
    <vt:vector size="84" baseType="variant">
      <vt:variant>
        <vt:i4>2031664</vt:i4>
      </vt:variant>
      <vt:variant>
        <vt:i4>39</vt:i4>
      </vt:variant>
      <vt:variant>
        <vt:i4>0</vt:i4>
      </vt:variant>
      <vt:variant>
        <vt:i4>5</vt:i4>
      </vt:variant>
      <vt:variant>
        <vt:lpwstr>mailto:mail@konsens.de</vt:lpwstr>
      </vt:variant>
      <vt:variant>
        <vt:lpwstr/>
      </vt:variant>
      <vt:variant>
        <vt:i4>1572889</vt:i4>
      </vt:variant>
      <vt:variant>
        <vt:i4>36</vt:i4>
      </vt:variant>
      <vt:variant>
        <vt:i4>0</vt:i4>
      </vt:variant>
      <vt:variant>
        <vt:i4>5</vt:i4>
      </vt:variant>
      <vt:variant>
        <vt:lpwstr>http://www.trioplast.de/</vt:lpwstr>
      </vt:variant>
      <vt:variant>
        <vt:lpwstr/>
      </vt:variant>
      <vt:variant>
        <vt:i4>2228330</vt:i4>
      </vt:variant>
      <vt:variant>
        <vt:i4>33</vt:i4>
      </vt:variant>
      <vt:variant>
        <vt:i4>0</vt:i4>
      </vt:variant>
      <vt:variant>
        <vt:i4>5</vt:i4>
      </vt:variant>
      <vt:variant>
        <vt:lpwstr>http://www.sotrafa.com/</vt:lpwstr>
      </vt:variant>
      <vt:variant>
        <vt:lpwstr/>
      </vt:variant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http://www.rpc-bpi.com/</vt:lpwstr>
      </vt:variant>
      <vt:variant>
        <vt:lpwstr/>
      </vt:variant>
      <vt:variant>
        <vt:i4>6029318</vt:i4>
      </vt:variant>
      <vt:variant>
        <vt:i4>27</vt:i4>
      </vt:variant>
      <vt:variant>
        <vt:i4>0</vt:i4>
      </vt:variant>
      <vt:variant>
        <vt:i4>5</vt:i4>
      </vt:variant>
      <vt:variant>
        <vt:lpwstr>http://www.raniplast.com/</vt:lpwstr>
      </vt:variant>
      <vt:variant>
        <vt:lpwstr/>
      </vt:variant>
      <vt:variant>
        <vt:i4>5111878</vt:i4>
      </vt:variant>
      <vt:variant>
        <vt:i4>24</vt:i4>
      </vt:variant>
      <vt:variant>
        <vt:i4>0</vt:i4>
      </vt:variant>
      <vt:variant>
        <vt:i4>5</vt:i4>
      </vt:variant>
      <vt:variant>
        <vt:lpwstr>http://www.de.rkw-group.com/</vt:lpwstr>
      </vt:variant>
      <vt:variant>
        <vt:lpwstr/>
      </vt:variant>
      <vt:variant>
        <vt:i4>7733302</vt:i4>
      </vt:variant>
      <vt:variant>
        <vt:i4>21</vt:i4>
      </vt:variant>
      <vt:variant>
        <vt:i4>0</vt:i4>
      </vt:variant>
      <vt:variant>
        <vt:i4>5</vt:i4>
      </vt:variant>
      <vt:variant>
        <vt:lpwstr>http://www.polifilm.de/</vt:lpwstr>
      </vt:variant>
      <vt:variant>
        <vt:lpwstr/>
      </vt:variant>
      <vt:variant>
        <vt:i4>5701662</vt:i4>
      </vt:variant>
      <vt:variant>
        <vt:i4>18</vt:i4>
      </vt:variant>
      <vt:variant>
        <vt:i4>0</vt:i4>
      </vt:variant>
      <vt:variant>
        <vt:i4>5</vt:i4>
      </vt:variant>
      <vt:variant>
        <vt:lpwstr>http://www.manulistretch.com/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http://www.duoplast.ag/</vt:lpwstr>
      </vt:variant>
      <vt:variant>
        <vt:lpwstr/>
      </vt:variant>
      <vt:variant>
        <vt:i4>4784192</vt:i4>
      </vt:variant>
      <vt:variant>
        <vt:i4>12</vt:i4>
      </vt:variant>
      <vt:variant>
        <vt:i4>0</vt:i4>
      </vt:variant>
      <vt:variant>
        <vt:i4>5</vt:i4>
      </vt:variant>
      <vt:variant>
        <vt:lpwstr>http://www.barbiergroup.com/</vt:lpwstr>
      </vt:variant>
      <vt:variant>
        <vt:lpwstr/>
      </vt:variant>
      <vt:variant>
        <vt:i4>5570574</vt:i4>
      </vt:variant>
      <vt:variant>
        <vt:i4>9</vt:i4>
      </vt:variant>
      <vt:variant>
        <vt:i4>0</vt:i4>
      </vt:variant>
      <vt:variant>
        <vt:i4>5</vt:i4>
      </vt:variant>
      <vt:variant>
        <vt:lpwstr>http://www.aspla.com/</vt:lpwstr>
      </vt:variant>
      <vt:variant>
        <vt:lpwstr/>
      </vt:variant>
      <vt:variant>
        <vt:i4>1638408</vt:i4>
      </vt:variant>
      <vt:variant>
        <vt:i4>6</vt:i4>
      </vt:variant>
      <vt:variant>
        <vt:i4>0</vt:i4>
      </vt:variant>
      <vt:variant>
        <vt:i4>5</vt:i4>
      </vt:variant>
      <vt:variant>
        <vt:lpwstr>http://www.erde-recycling.de/ueber-erde/was-ist-erde.html</vt:lpwstr>
      </vt:variant>
      <vt:variant>
        <vt:lpwstr/>
      </vt:variant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http://www.erde-recycling.de/</vt:lpwstr>
      </vt:variant>
      <vt:variant>
        <vt:lpwstr/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http://www.rigk.de/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2020-09-25T08:07:00Z</dcterms:created>
  <dcterms:modified xsi:type="dcterms:W3CDTF">2020-09-25T13:02:00Z</dcterms:modified>
</cp:coreProperties>
</file>