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1808A" w14:textId="5B488A31" w:rsidR="00F6490B" w:rsidRPr="004F3710" w:rsidRDefault="00F6490B" w:rsidP="00F6490B">
      <w:pPr>
        <w:suppressAutoHyphens/>
        <w:spacing w:after="240"/>
        <w:ind w:right="567"/>
        <w:rPr>
          <w:rFonts w:ascii="Arial" w:hAnsi="Arial" w:cs="Arial"/>
          <w:b/>
          <w:color w:val="1F497D" w:themeColor="text2"/>
          <w:sz w:val="44"/>
          <w:szCs w:val="44"/>
          <w:lang w:val="en-GB" w:eastAsia="en-US"/>
        </w:rPr>
      </w:pPr>
      <w:r w:rsidRPr="00F6490B">
        <w:rPr>
          <w:rFonts w:ascii="Arial" w:hAnsi="Arial" w:cs="Arial"/>
          <w:b/>
          <w:color w:val="1F497D" w:themeColor="text2"/>
          <w:sz w:val="44"/>
          <w:szCs w:val="44"/>
          <w:lang w:val="en-GB" w:eastAsia="en-US"/>
        </w:rPr>
        <w:t>PRESS RELEASE</w:t>
      </w:r>
    </w:p>
    <w:p w14:paraId="1DD92534" w14:textId="2E750B8A" w:rsidR="00F6490B" w:rsidRPr="003C5955" w:rsidRDefault="00F6490B" w:rsidP="00F6490B">
      <w:pPr>
        <w:spacing w:after="240"/>
        <w:jc w:val="both"/>
        <w:rPr>
          <w:rFonts w:asciiTheme="minorBidi" w:hAnsiTheme="minorBidi"/>
          <w:b/>
          <w:bCs/>
          <w:sz w:val="28"/>
          <w:szCs w:val="28"/>
          <w:lang w:val="en-GB"/>
        </w:rPr>
      </w:pPr>
      <w:r w:rsidRPr="00F6490B">
        <w:rPr>
          <w:rFonts w:asciiTheme="minorBidi" w:hAnsiTheme="minorBidi"/>
          <w:b/>
          <w:bCs/>
          <w:sz w:val="28"/>
          <w:szCs w:val="28"/>
          <w:lang w:val="en-GB"/>
        </w:rPr>
        <w:t xml:space="preserve">ERDE Presents Positive Review after </w:t>
      </w:r>
      <w:proofErr w:type="spellStart"/>
      <w:r w:rsidRPr="00F6490B">
        <w:rPr>
          <w:rFonts w:asciiTheme="minorBidi" w:hAnsiTheme="minorBidi"/>
          <w:b/>
          <w:bCs/>
          <w:sz w:val="28"/>
          <w:szCs w:val="28"/>
          <w:lang w:val="en-GB"/>
        </w:rPr>
        <w:t>Agritechnica</w:t>
      </w:r>
      <w:proofErr w:type="spellEnd"/>
      <w:r w:rsidRPr="00F6490B">
        <w:rPr>
          <w:rFonts w:asciiTheme="minorBidi" w:hAnsiTheme="minorBidi"/>
          <w:b/>
          <w:bCs/>
          <w:sz w:val="28"/>
          <w:szCs w:val="28"/>
          <w:lang w:val="en-GB"/>
        </w:rPr>
        <w:t xml:space="preserve"> 2023</w:t>
      </w:r>
    </w:p>
    <w:p w14:paraId="4C14ABA7" w14:textId="51218119" w:rsidR="004F3710" w:rsidRPr="003C5955" w:rsidRDefault="00F6490B" w:rsidP="004F3710">
      <w:pPr>
        <w:jc w:val="both"/>
        <w:rPr>
          <w:rFonts w:asciiTheme="minorBidi" w:hAnsiTheme="minorBidi"/>
          <w:lang w:val="en-GB"/>
        </w:rPr>
      </w:pPr>
      <w:r>
        <w:rPr>
          <w:noProof/>
        </w:rPr>
        <w:drawing>
          <wp:anchor distT="0" distB="0" distL="114300" distR="114300" simplePos="0" relativeHeight="251659264" behindDoc="0" locked="0" layoutInCell="1" allowOverlap="1" wp14:anchorId="764F643C" wp14:editId="0774994E">
            <wp:simplePos x="0" y="0"/>
            <wp:positionH relativeFrom="margin">
              <wp:align>right</wp:align>
            </wp:positionH>
            <wp:positionV relativeFrom="paragraph">
              <wp:posOffset>984250</wp:posOffset>
            </wp:positionV>
            <wp:extent cx="5848350" cy="3781425"/>
            <wp:effectExtent l="0" t="0" r="0" b="9525"/>
            <wp:wrapTopAndBottom/>
            <wp:docPr id="11432270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27087" name="Grafik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48350" cy="37819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3710" w:rsidRPr="003C5955">
        <w:rPr>
          <w:rFonts w:asciiTheme="minorBidi" w:hAnsiTheme="minorBidi"/>
          <w:i/>
          <w:iCs/>
          <w:lang w:val="en-GB"/>
        </w:rPr>
        <w:t xml:space="preserve">Wiesbaden/Bad Homburg, </w:t>
      </w:r>
      <w:r w:rsidR="00F9113C">
        <w:rPr>
          <w:rFonts w:asciiTheme="minorBidi" w:hAnsiTheme="minorBidi"/>
          <w:i/>
          <w:iCs/>
          <w:lang w:val="en-GB"/>
        </w:rPr>
        <w:t>November</w:t>
      </w:r>
      <w:r w:rsidR="004F3710" w:rsidRPr="003C5955">
        <w:rPr>
          <w:rFonts w:asciiTheme="minorBidi" w:hAnsiTheme="minorBidi"/>
          <w:i/>
          <w:iCs/>
          <w:lang w:val="en-GB"/>
        </w:rPr>
        <w:t xml:space="preserve"> 2023</w:t>
      </w:r>
      <w:r w:rsidR="004F3710" w:rsidRPr="003C5955">
        <w:rPr>
          <w:rFonts w:asciiTheme="minorBidi" w:hAnsiTheme="minorBidi"/>
          <w:lang w:val="en-GB"/>
        </w:rPr>
        <w:t xml:space="preserve"> - </w:t>
      </w:r>
      <w:r w:rsidRPr="00F6490B">
        <w:rPr>
          <w:rFonts w:asciiTheme="minorBidi" w:hAnsiTheme="minorBidi"/>
          <w:lang w:val="en-GB"/>
        </w:rPr>
        <w:t>the world's leading trade fair for agricultural machinery, achieved a record result with 2,812 exhibitors from 52 countries and over 470,000 visitors from 149 countries. In addition to showcasing impressive technological innovations in agriculture, the fair also marked the 10th anniversary of the</w:t>
      </w:r>
      <w:r>
        <w:rPr>
          <w:rFonts w:asciiTheme="minorBidi" w:hAnsiTheme="minorBidi"/>
          <w:lang w:val="en-GB"/>
        </w:rPr>
        <w:t xml:space="preserve"> </w:t>
      </w:r>
      <w:r w:rsidR="004F3710" w:rsidRPr="003C5955">
        <w:rPr>
          <w:rFonts w:asciiTheme="minorBidi" w:hAnsiTheme="minorBidi"/>
          <w:lang w:val="en-GB"/>
        </w:rPr>
        <w:t>IK (</w:t>
      </w:r>
      <w:proofErr w:type="spellStart"/>
      <w:r w:rsidR="00B605F1">
        <w:fldChar w:fldCharType="begin"/>
      </w:r>
      <w:r w:rsidR="00B605F1" w:rsidRPr="00B605F1">
        <w:rPr>
          <w:lang w:val="en-GB"/>
        </w:rPr>
        <w:instrText>HYPERLINK "https://kunststoffverpackungen.de/en/"</w:instrText>
      </w:r>
      <w:r w:rsidR="00B605F1">
        <w:fldChar w:fldCharType="separate"/>
      </w:r>
      <w:r w:rsidR="004F3710" w:rsidRPr="00FA75E9">
        <w:rPr>
          <w:rStyle w:val="Hyperlink"/>
          <w:rFonts w:asciiTheme="minorBidi" w:hAnsiTheme="minorBidi"/>
          <w:lang w:val="en-GB"/>
        </w:rPr>
        <w:t>Industrievereinigung</w:t>
      </w:r>
      <w:proofErr w:type="spellEnd"/>
      <w:r w:rsidR="004F3710" w:rsidRPr="00FA75E9">
        <w:rPr>
          <w:rStyle w:val="Hyperlink"/>
          <w:rFonts w:asciiTheme="minorBidi" w:hAnsiTheme="minorBidi"/>
          <w:lang w:val="en-GB"/>
        </w:rPr>
        <w:t xml:space="preserve"> </w:t>
      </w:r>
      <w:proofErr w:type="spellStart"/>
      <w:r w:rsidR="004F3710" w:rsidRPr="00FA75E9">
        <w:rPr>
          <w:rStyle w:val="Hyperlink"/>
          <w:rFonts w:asciiTheme="minorBidi" w:hAnsiTheme="minorBidi"/>
          <w:lang w:val="en-GB"/>
        </w:rPr>
        <w:t>Kunststoffverpackungen</w:t>
      </w:r>
      <w:proofErr w:type="spellEnd"/>
      <w:r w:rsidR="004F3710" w:rsidRPr="00FA75E9">
        <w:rPr>
          <w:rStyle w:val="Hyperlink"/>
          <w:rFonts w:asciiTheme="minorBidi" w:hAnsiTheme="minorBidi"/>
          <w:lang w:val="en-GB"/>
        </w:rPr>
        <w:t xml:space="preserve"> </w:t>
      </w:r>
      <w:proofErr w:type="spellStart"/>
      <w:r w:rsidR="004F3710" w:rsidRPr="00FA75E9">
        <w:rPr>
          <w:rStyle w:val="Hyperlink"/>
          <w:rFonts w:asciiTheme="minorBidi" w:hAnsiTheme="minorBidi"/>
          <w:lang w:val="en-GB"/>
        </w:rPr>
        <w:t>e.V.</w:t>
      </w:r>
      <w:proofErr w:type="spellEnd"/>
      <w:r w:rsidR="00B605F1">
        <w:rPr>
          <w:rStyle w:val="Hyperlink"/>
          <w:rFonts w:asciiTheme="minorBidi" w:hAnsiTheme="minorBidi"/>
          <w:lang w:val="en-GB"/>
        </w:rPr>
        <w:fldChar w:fldCharType="end"/>
      </w:r>
      <w:r w:rsidR="004F3710" w:rsidRPr="003C5955">
        <w:rPr>
          <w:rFonts w:asciiTheme="minorBidi" w:hAnsiTheme="minorBidi"/>
          <w:lang w:val="en-GB"/>
        </w:rPr>
        <w:t>)</w:t>
      </w:r>
      <w:r>
        <w:rPr>
          <w:rFonts w:asciiTheme="minorBidi" w:hAnsiTheme="minorBidi"/>
          <w:lang w:val="en-GB"/>
        </w:rPr>
        <w:t xml:space="preserve"> </w:t>
      </w:r>
      <w:r w:rsidRPr="00F6490B">
        <w:rPr>
          <w:rFonts w:asciiTheme="minorBidi" w:hAnsiTheme="minorBidi"/>
          <w:lang w:val="en-GB"/>
        </w:rPr>
        <w:t>initiative ERDE</w:t>
      </w:r>
      <w:r>
        <w:rPr>
          <w:rFonts w:asciiTheme="minorBidi" w:hAnsiTheme="minorBidi"/>
          <w:lang w:val="en-GB"/>
        </w:rPr>
        <w:t>.</w:t>
      </w:r>
      <w:r w:rsidR="004F3710" w:rsidRPr="003C5955">
        <w:rPr>
          <w:rFonts w:asciiTheme="minorBidi" w:hAnsiTheme="minorBidi"/>
          <w:lang w:val="en-GB"/>
        </w:rPr>
        <w:t xml:space="preserve"> </w:t>
      </w:r>
    </w:p>
    <w:p w14:paraId="500A122A" w14:textId="6F0F5BE7" w:rsidR="004F3710" w:rsidRDefault="00F6490B" w:rsidP="004F3710">
      <w:pPr>
        <w:jc w:val="both"/>
        <w:rPr>
          <w:rFonts w:asciiTheme="minorBidi" w:hAnsiTheme="minorBidi"/>
          <w:b/>
          <w:bCs/>
          <w:i/>
          <w:iCs/>
          <w:sz w:val="20"/>
          <w:szCs w:val="20"/>
          <w:lang w:val="en-GB"/>
        </w:rPr>
      </w:pPr>
      <w:r w:rsidRPr="00F6490B">
        <w:rPr>
          <w:rFonts w:asciiTheme="minorBidi" w:hAnsiTheme="minorBidi"/>
          <w:b/>
          <w:bCs/>
          <w:i/>
          <w:iCs/>
          <w:sz w:val="20"/>
          <w:szCs w:val="20"/>
          <w:lang w:val="en-GB"/>
        </w:rPr>
        <w:t xml:space="preserve">The ERDE team alongside committed partners at the initiative's booth at </w:t>
      </w:r>
      <w:proofErr w:type="spellStart"/>
      <w:r w:rsidRPr="00F6490B">
        <w:rPr>
          <w:rFonts w:asciiTheme="minorBidi" w:hAnsiTheme="minorBidi"/>
          <w:b/>
          <w:bCs/>
          <w:i/>
          <w:iCs/>
          <w:sz w:val="20"/>
          <w:szCs w:val="20"/>
          <w:lang w:val="en-GB"/>
        </w:rPr>
        <w:t>Agritechnica</w:t>
      </w:r>
      <w:proofErr w:type="spellEnd"/>
      <w:r w:rsidRPr="00F6490B">
        <w:rPr>
          <w:rFonts w:asciiTheme="minorBidi" w:hAnsiTheme="minorBidi"/>
          <w:b/>
          <w:bCs/>
          <w:i/>
          <w:iCs/>
          <w:sz w:val="20"/>
          <w:szCs w:val="20"/>
          <w:lang w:val="en-GB"/>
        </w:rPr>
        <w:t>. © RIGK</w:t>
      </w:r>
    </w:p>
    <w:p w14:paraId="205DA399" w14:textId="77777777" w:rsidR="004F3710" w:rsidRPr="003C5955" w:rsidRDefault="004F3710" w:rsidP="004F3710">
      <w:pPr>
        <w:jc w:val="both"/>
        <w:rPr>
          <w:rFonts w:asciiTheme="minorBidi" w:hAnsiTheme="minorBidi"/>
          <w:b/>
          <w:bCs/>
          <w:i/>
          <w:iCs/>
          <w:sz w:val="20"/>
          <w:szCs w:val="20"/>
          <w:lang w:val="en-GB"/>
        </w:rPr>
      </w:pPr>
    </w:p>
    <w:p w14:paraId="005D21A4" w14:textId="14820C05" w:rsidR="00F6490B" w:rsidRPr="003C5955" w:rsidRDefault="00F6490B" w:rsidP="00495AF4">
      <w:pPr>
        <w:spacing w:after="120"/>
        <w:jc w:val="both"/>
        <w:rPr>
          <w:rFonts w:asciiTheme="minorBidi" w:hAnsiTheme="minorBidi"/>
          <w:lang w:val="en-GB"/>
        </w:rPr>
      </w:pPr>
      <w:r w:rsidRPr="00F6490B">
        <w:rPr>
          <w:rFonts w:asciiTheme="minorBidi" w:hAnsiTheme="minorBidi"/>
          <w:lang w:val="en-GB"/>
        </w:rPr>
        <w:t xml:space="preserve">Since its founding in 2013, ERDE has made significant progress in promoting the circular economy for agricultural plastics. At </w:t>
      </w:r>
      <w:proofErr w:type="spellStart"/>
      <w:r w:rsidRPr="00F6490B">
        <w:rPr>
          <w:rFonts w:asciiTheme="minorBidi" w:hAnsiTheme="minorBidi"/>
          <w:lang w:val="en-GB"/>
        </w:rPr>
        <w:t>Agritechnica</w:t>
      </w:r>
      <w:proofErr w:type="spellEnd"/>
      <w:r w:rsidRPr="00F6490B">
        <w:rPr>
          <w:rFonts w:asciiTheme="minorBidi" w:hAnsiTheme="minorBidi"/>
          <w:lang w:val="en-GB"/>
        </w:rPr>
        <w:t>, the initiative proudly presented last year's success: Over 68 percent of silo and stretch films were collected and recycled. With the support of 25 manufacturers of agricultural plastics and agricultural enterprises, ERDE collected and recycled a total of over 38,000 tons of used agricultural films, nets, yarns, and nonwovens, achieving a recycling rate of over 95 percent</w:t>
      </w:r>
      <w:r>
        <w:rPr>
          <w:rFonts w:asciiTheme="minorBidi" w:hAnsiTheme="minorBidi"/>
          <w:lang w:val="en-GB"/>
        </w:rPr>
        <w:t>.</w:t>
      </w:r>
    </w:p>
    <w:p w14:paraId="51FCB0C9" w14:textId="7D78ECFC" w:rsidR="004F3710" w:rsidRPr="003C5955" w:rsidRDefault="00F6490B" w:rsidP="004F3710">
      <w:pPr>
        <w:jc w:val="both"/>
        <w:rPr>
          <w:rFonts w:asciiTheme="minorBidi" w:hAnsiTheme="minorBidi"/>
          <w:lang w:val="en-GB"/>
        </w:rPr>
      </w:pPr>
      <w:r w:rsidRPr="00F6490B">
        <w:rPr>
          <w:rFonts w:asciiTheme="minorBidi" w:hAnsiTheme="minorBidi"/>
          <w:lang w:val="en-GB"/>
        </w:rPr>
        <w:t xml:space="preserve">With this outcome, ERDE reached its current peak of development: "We had an outstanding fair, characterized by a dedicated team, stimulating conversations, and the delightful encounter with numerous partners and farmers. They all show great motivation to </w:t>
      </w:r>
      <w:r>
        <w:rPr>
          <w:rFonts w:asciiTheme="minorBidi" w:hAnsiTheme="minorBidi"/>
          <w:lang w:val="en-GB"/>
        </w:rPr>
        <w:t>return</w:t>
      </w:r>
      <w:r w:rsidRPr="00F6490B">
        <w:rPr>
          <w:rFonts w:asciiTheme="minorBidi" w:hAnsiTheme="minorBidi"/>
          <w:lang w:val="en-GB"/>
        </w:rPr>
        <w:t xml:space="preserve"> their agricultural plastics through ERDE and ensure they are recycled," emphasized </w:t>
      </w:r>
      <w:proofErr w:type="spellStart"/>
      <w:r w:rsidRPr="00F6490B">
        <w:rPr>
          <w:rFonts w:asciiTheme="minorBidi" w:hAnsiTheme="minorBidi"/>
          <w:lang w:val="en-GB"/>
        </w:rPr>
        <w:t>Dr.</w:t>
      </w:r>
      <w:proofErr w:type="spellEnd"/>
      <w:r w:rsidRPr="00F6490B">
        <w:rPr>
          <w:rFonts w:asciiTheme="minorBidi" w:hAnsiTheme="minorBidi"/>
          <w:lang w:val="en-GB"/>
        </w:rPr>
        <w:t xml:space="preserve"> Lorena Fricke, Managing Director of ERDE.</w:t>
      </w:r>
    </w:p>
    <w:p w14:paraId="6616EBEE" w14:textId="77777777" w:rsidR="004F3710" w:rsidRPr="003C5955" w:rsidRDefault="004F3710" w:rsidP="004F3710">
      <w:pPr>
        <w:jc w:val="both"/>
        <w:rPr>
          <w:rFonts w:asciiTheme="minorBidi" w:hAnsiTheme="minorBidi"/>
          <w:lang w:val="en-GB"/>
        </w:rPr>
      </w:pPr>
    </w:p>
    <w:p w14:paraId="0DD878AF" w14:textId="018D0C72" w:rsidR="00495AF4" w:rsidRDefault="00F6490B" w:rsidP="00B605F1">
      <w:pPr>
        <w:rPr>
          <w:rFonts w:asciiTheme="minorBidi" w:hAnsiTheme="minorBidi"/>
          <w:lang w:val="en-GB"/>
        </w:rPr>
      </w:pPr>
      <w:r w:rsidRPr="00F6490B">
        <w:rPr>
          <w:rFonts w:asciiTheme="minorBidi" w:hAnsiTheme="minorBidi"/>
          <w:lang w:val="en-GB"/>
        </w:rPr>
        <w:lastRenderedPageBreak/>
        <w:t xml:space="preserve">The fair was a resounding success, as confirmed by ERDE board members Franz-Josef Lichte and Ewald </w:t>
      </w:r>
      <w:proofErr w:type="spellStart"/>
      <w:r w:rsidRPr="00F6490B">
        <w:rPr>
          <w:rFonts w:asciiTheme="minorBidi" w:hAnsiTheme="minorBidi"/>
          <w:lang w:val="en-GB"/>
        </w:rPr>
        <w:t>Werschmann</w:t>
      </w:r>
      <w:proofErr w:type="spellEnd"/>
      <w:r w:rsidRPr="00F6490B">
        <w:rPr>
          <w:rFonts w:asciiTheme="minorBidi" w:hAnsiTheme="minorBidi"/>
          <w:lang w:val="en-GB"/>
        </w:rPr>
        <w:t xml:space="preserve"> during their speech at a get-together at the ERDE booth for the 10th anniversary of the </w:t>
      </w:r>
      <w:proofErr w:type="spellStart"/>
      <w:proofErr w:type="gramStart"/>
      <w:r w:rsidRPr="00F6490B">
        <w:rPr>
          <w:rFonts w:asciiTheme="minorBidi" w:hAnsiTheme="minorBidi"/>
          <w:lang w:val="en-GB"/>
        </w:rPr>
        <w:t>initiative.The</w:t>
      </w:r>
      <w:proofErr w:type="spellEnd"/>
      <w:proofErr w:type="gramEnd"/>
      <w:r w:rsidRPr="00F6490B">
        <w:rPr>
          <w:rFonts w:asciiTheme="minorBidi" w:hAnsiTheme="minorBidi"/>
          <w:lang w:val="en-GB"/>
        </w:rPr>
        <w:t xml:space="preserve"> celebration provided an opportunity to reflect on the successes of the past decade. In his speech, </w:t>
      </w:r>
      <w:proofErr w:type="spellStart"/>
      <w:r w:rsidRPr="00F6490B">
        <w:rPr>
          <w:rFonts w:asciiTheme="minorBidi" w:hAnsiTheme="minorBidi"/>
          <w:lang w:val="en-GB"/>
        </w:rPr>
        <w:t>Werschmann</w:t>
      </w:r>
      <w:proofErr w:type="spellEnd"/>
      <w:r w:rsidRPr="00F6490B">
        <w:rPr>
          <w:rFonts w:asciiTheme="minorBidi" w:hAnsiTheme="minorBidi"/>
          <w:lang w:val="en-GB"/>
        </w:rPr>
        <w:t xml:space="preserve"> emphasized the excellent collaboration, while Lichte briefly summarized the impressive development of ERDE over the last 10 years: "ERDE's success story is as impressive in numbers as it is in significance. From about 2,000 tons of collected agricultural plastics in 2014, we are proud to have recorded nearly 40,000 tons in 2022. Since its founding in 2013, ERDE has collected over 150,000 tons of </w:t>
      </w:r>
      <w:r w:rsidR="00495AF4">
        <w:rPr>
          <w:rFonts w:asciiTheme="minorBidi" w:hAnsiTheme="minorBidi"/>
          <w:lang w:val="en-GB"/>
        </w:rPr>
        <w:t>used crop</w:t>
      </w:r>
      <w:r w:rsidRPr="00F6490B">
        <w:rPr>
          <w:rFonts w:asciiTheme="minorBidi" w:hAnsiTheme="minorBidi"/>
          <w:lang w:val="en-GB"/>
        </w:rPr>
        <w:t xml:space="preserve"> plastics. This development underscores the efficiency of our efforts in the circular economy. We are committed to continuing this positive trend in the future to promote sustainable management of agricultural plastics."</w:t>
      </w:r>
    </w:p>
    <w:p w14:paraId="5B55E8CC" w14:textId="707361FA" w:rsidR="00495AF4" w:rsidRPr="00495AF4" w:rsidRDefault="00495AF4" w:rsidP="00495AF4">
      <w:pPr>
        <w:spacing w:after="120"/>
        <w:rPr>
          <w:rFonts w:asciiTheme="minorBidi" w:hAnsiTheme="minorBidi"/>
          <w:lang w:val="en-GB"/>
        </w:rPr>
      </w:pPr>
      <w:r w:rsidRPr="00495AF4">
        <w:rPr>
          <w:rFonts w:asciiTheme="minorBidi" w:hAnsiTheme="minorBidi"/>
          <w:lang w:val="en-GB"/>
        </w:rPr>
        <w:t xml:space="preserve">ERDE System Manager Boris Emmel also looks ahead after </w:t>
      </w:r>
      <w:proofErr w:type="spellStart"/>
      <w:r w:rsidRPr="00495AF4">
        <w:rPr>
          <w:rFonts w:asciiTheme="minorBidi" w:hAnsiTheme="minorBidi"/>
          <w:lang w:val="en-GB"/>
        </w:rPr>
        <w:t>Agritechnica</w:t>
      </w:r>
      <w:proofErr w:type="spellEnd"/>
      <w:r w:rsidRPr="00495AF4">
        <w:rPr>
          <w:rFonts w:asciiTheme="minorBidi" w:hAnsiTheme="minorBidi"/>
          <w:lang w:val="en-GB"/>
        </w:rPr>
        <w:t>: "The progress achieved is not only gratifying but also a commitment. We want to harness the energy and very positive feedback from the fair to achieve the ambitious goals for the coming years."</w:t>
      </w:r>
    </w:p>
    <w:p w14:paraId="71B8268E" w14:textId="78A184F9" w:rsidR="00F6490B" w:rsidRDefault="00495AF4" w:rsidP="00495AF4">
      <w:pPr>
        <w:spacing w:after="240"/>
        <w:rPr>
          <w:rFonts w:asciiTheme="minorBidi" w:hAnsiTheme="minorBidi"/>
          <w:lang w:val="en-GB"/>
        </w:rPr>
      </w:pPr>
      <w:r w:rsidRPr="00495AF4">
        <w:rPr>
          <w:rFonts w:asciiTheme="minorBidi" w:hAnsiTheme="minorBidi"/>
          <w:lang w:val="en-GB"/>
        </w:rPr>
        <w:t xml:space="preserve">The ERDE team thanks all visitors, partners, and friends for a successful </w:t>
      </w:r>
      <w:proofErr w:type="spellStart"/>
      <w:r w:rsidRPr="00495AF4">
        <w:rPr>
          <w:rFonts w:asciiTheme="minorBidi" w:hAnsiTheme="minorBidi"/>
          <w:lang w:val="en-GB"/>
        </w:rPr>
        <w:t>Agritechnica</w:t>
      </w:r>
      <w:proofErr w:type="spellEnd"/>
      <w:r w:rsidRPr="00495AF4">
        <w:rPr>
          <w:rFonts w:asciiTheme="minorBidi" w:hAnsiTheme="minorBidi"/>
          <w:lang w:val="en-GB"/>
        </w:rPr>
        <w:t xml:space="preserve"> 2023 and looks forward to an equally successful future.</w:t>
      </w:r>
    </w:p>
    <w:p w14:paraId="7F188035" w14:textId="77777777" w:rsidR="004F3710" w:rsidRPr="00B605F1" w:rsidRDefault="004F3710" w:rsidP="004F3710">
      <w:pPr>
        <w:jc w:val="both"/>
        <w:rPr>
          <w:rFonts w:asciiTheme="minorBidi" w:hAnsiTheme="minorBidi"/>
          <w:b/>
          <w:bCs/>
          <w:sz w:val="19"/>
          <w:szCs w:val="19"/>
          <w:lang w:val="en-GB"/>
        </w:rPr>
      </w:pPr>
      <w:r w:rsidRPr="00B605F1">
        <w:rPr>
          <w:rFonts w:asciiTheme="minorBidi" w:hAnsiTheme="minorBidi"/>
          <w:b/>
          <w:bCs/>
          <w:sz w:val="19"/>
          <w:szCs w:val="19"/>
          <w:lang w:val="en-GB"/>
        </w:rPr>
        <w:t>About ERDE</w:t>
      </w:r>
    </w:p>
    <w:p w14:paraId="69FB6C6F" w14:textId="77777777" w:rsidR="004F3710" w:rsidRPr="00B605F1" w:rsidRDefault="004F3710" w:rsidP="004F3710">
      <w:pPr>
        <w:jc w:val="both"/>
        <w:rPr>
          <w:rFonts w:asciiTheme="minorBidi" w:hAnsiTheme="minorBidi"/>
          <w:sz w:val="19"/>
          <w:szCs w:val="19"/>
          <w:lang w:val="en-GB"/>
        </w:rPr>
      </w:pPr>
      <w:r w:rsidRPr="00B605F1">
        <w:rPr>
          <w:rFonts w:asciiTheme="minorBidi" w:hAnsiTheme="minorBidi"/>
          <w:sz w:val="19"/>
          <w:szCs w:val="19"/>
          <w:lang w:val="en-GB"/>
        </w:rPr>
        <w:t xml:space="preserve">Under the umbrella of the IK </w:t>
      </w:r>
      <w:proofErr w:type="spellStart"/>
      <w:r w:rsidRPr="00B605F1">
        <w:rPr>
          <w:rFonts w:asciiTheme="minorBidi" w:hAnsiTheme="minorBidi"/>
          <w:sz w:val="19"/>
          <w:szCs w:val="19"/>
          <w:lang w:val="en-GB"/>
        </w:rPr>
        <w:t>Industrievereinigung</w:t>
      </w:r>
      <w:proofErr w:type="spellEnd"/>
      <w:r w:rsidRPr="00B605F1">
        <w:rPr>
          <w:rFonts w:asciiTheme="minorBidi" w:hAnsiTheme="minorBidi"/>
          <w:sz w:val="19"/>
          <w:szCs w:val="19"/>
          <w:lang w:val="en-GB"/>
        </w:rPr>
        <w:t xml:space="preserve"> </w:t>
      </w:r>
      <w:proofErr w:type="spellStart"/>
      <w:r w:rsidRPr="00B605F1">
        <w:rPr>
          <w:rFonts w:asciiTheme="minorBidi" w:hAnsiTheme="minorBidi"/>
          <w:sz w:val="19"/>
          <w:szCs w:val="19"/>
          <w:lang w:val="en-GB"/>
        </w:rPr>
        <w:t>Kunststoffverpackungen</w:t>
      </w:r>
      <w:proofErr w:type="spellEnd"/>
      <w:r w:rsidRPr="00B605F1">
        <w:rPr>
          <w:rFonts w:asciiTheme="minorBidi" w:hAnsiTheme="minorBidi"/>
          <w:sz w:val="19"/>
          <w:szCs w:val="19"/>
          <w:lang w:val="en-GB"/>
        </w:rPr>
        <w:t xml:space="preserve"> </w:t>
      </w:r>
      <w:proofErr w:type="spellStart"/>
      <w:r w:rsidRPr="00B605F1">
        <w:rPr>
          <w:rFonts w:asciiTheme="minorBidi" w:hAnsiTheme="minorBidi"/>
          <w:sz w:val="19"/>
          <w:szCs w:val="19"/>
          <w:lang w:val="en-GB"/>
        </w:rPr>
        <w:t>e.V.</w:t>
      </w:r>
      <w:proofErr w:type="spellEnd"/>
      <w:r w:rsidRPr="00B605F1">
        <w:rPr>
          <w:rFonts w:asciiTheme="minorBidi" w:hAnsiTheme="minorBidi"/>
          <w:sz w:val="19"/>
          <w:szCs w:val="19"/>
          <w:lang w:val="en-GB"/>
        </w:rPr>
        <w:t xml:space="preserve"> and in cooperation with RIGK as system operator, ERDE organises the separate return and recycling of used crop plastics such as silage film, stretch film, asparagus film, perforated film, mulch film, non-</w:t>
      </w:r>
      <w:proofErr w:type="spellStart"/>
      <w:r w:rsidRPr="00B605F1">
        <w:rPr>
          <w:rFonts w:asciiTheme="minorBidi" w:hAnsiTheme="minorBidi"/>
          <w:sz w:val="19"/>
          <w:szCs w:val="19"/>
          <w:lang w:val="en-GB"/>
        </w:rPr>
        <w:t>wovens</w:t>
      </w:r>
      <w:proofErr w:type="spellEnd"/>
      <w:r w:rsidRPr="00B605F1">
        <w:rPr>
          <w:rFonts w:asciiTheme="minorBidi" w:hAnsiTheme="minorBidi"/>
          <w:sz w:val="19"/>
          <w:szCs w:val="19"/>
          <w:lang w:val="en-GB"/>
        </w:rPr>
        <w:t>, bale nets and baler twine via collection partners throughout Germany. Contractors and farmers collect the crop plastics and hand them in bundled - broom-clean and freed of coarse dirt - at a collection point. The return fee is set directly by the </w:t>
      </w:r>
      <w:r w:rsidR="006C5A59">
        <w:fldChar w:fldCharType="begin"/>
      </w:r>
      <w:r w:rsidR="006C5A59" w:rsidRPr="006C5A59">
        <w:rPr>
          <w:lang w:val="en-GB"/>
        </w:rPr>
        <w:instrText>HYPERLINK "https://www.erde-recycling.de/en/return-crop-plastics/find-erde-collection-points/" \t "_blank"</w:instrText>
      </w:r>
      <w:r w:rsidR="006C5A59">
        <w:fldChar w:fldCharType="separate"/>
      </w:r>
      <w:r w:rsidRPr="00B605F1">
        <w:rPr>
          <w:rStyle w:val="Hyperlink"/>
          <w:rFonts w:asciiTheme="minorBidi" w:hAnsiTheme="minorBidi"/>
          <w:sz w:val="19"/>
          <w:szCs w:val="19"/>
          <w:lang w:val="en-GB"/>
        </w:rPr>
        <w:t>collection point</w:t>
      </w:r>
      <w:r w:rsidR="006C5A59">
        <w:rPr>
          <w:rStyle w:val="Hyperlink"/>
          <w:rFonts w:asciiTheme="minorBidi" w:hAnsiTheme="minorBidi"/>
          <w:sz w:val="19"/>
          <w:szCs w:val="19"/>
          <w:lang w:val="en-GB"/>
        </w:rPr>
        <w:fldChar w:fldCharType="end"/>
      </w:r>
      <w:r w:rsidRPr="00B605F1">
        <w:rPr>
          <w:rFonts w:asciiTheme="minorBidi" w:hAnsiTheme="minorBidi"/>
          <w:sz w:val="19"/>
          <w:szCs w:val="19"/>
          <w:lang w:val="en-GB"/>
        </w:rPr>
        <w:t>. Recycling companies then process the collected material into new plastic raw materials.</w:t>
      </w:r>
    </w:p>
    <w:p w14:paraId="41E14C10" w14:textId="128BD812" w:rsidR="004F3710" w:rsidRPr="00B605F1" w:rsidRDefault="004F3710" w:rsidP="00495AF4">
      <w:pPr>
        <w:spacing w:after="240"/>
        <w:jc w:val="both"/>
        <w:rPr>
          <w:rFonts w:asciiTheme="minorBidi" w:hAnsiTheme="minorBidi"/>
          <w:sz w:val="19"/>
          <w:szCs w:val="19"/>
          <w:lang w:val="en-GB"/>
        </w:rPr>
      </w:pPr>
      <w:r w:rsidRPr="00B605F1">
        <w:rPr>
          <w:rFonts w:asciiTheme="minorBidi" w:hAnsiTheme="minorBidi"/>
          <w:sz w:val="19"/>
          <w:szCs w:val="19"/>
          <w:lang w:val="en-GB"/>
        </w:rPr>
        <w:t>More information on members, 100% distribution partners and participating brands can be found </w:t>
      </w:r>
      <w:r w:rsidR="006C5A59">
        <w:fldChar w:fldCharType="begin"/>
      </w:r>
      <w:r w:rsidR="006C5A59" w:rsidRPr="006C5A59">
        <w:rPr>
          <w:lang w:val="en-GB"/>
        </w:rPr>
        <w:instrText>HYPERLINK "https://www.erde-recycling.de/en/take-back-system/100-partner/" \t "_blank"</w:instrText>
      </w:r>
      <w:r w:rsidR="006C5A59">
        <w:fldChar w:fldCharType="separate"/>
      </w:r>
      <w:r w:rsidRPr="00B605F1">
        <w:rPr>
          <w:rStyle w:val="Hyperlink"/>
          <w:rFonts w:asciiTheme="minorBidi" w:hAnsiTheme="minorBidi"/>
          <w:sz w:val="19"/>
          <w:szCs w:val="19"/>
          <w:lang w:val="en-GB"/>
        </w:rPr>
        <w:t>here</w:t>
      </w:r>
      <w:r w:rsidR="006C5A59">
        <w:rPr>
          <w:rStyle w:val="Hyperlink"/>
          <w:rFonts w:asciiTheme="minorBidi" w:hAnsiTheme="minorBidi"/>
          <w:sz w:val="19"/>
          <w:szCs w:val="19"/>
          <w:lang w:val="en-GB"/>
        </w:rPr>
        <w:fldChar w:fldCharType="end"/>
      </w:r>
      <w:r w:rsidRPr="00B605F1">
        <w:rPr>
          <w:rFonts w:asciiTheme="minorBidi" w:hAnsiTheme="minorBidi"/>
          <w:sz w:val="19"/>
          <w:szCs w:val="19"/>
          <w:lang w:val="en-GB"/>
        </w:rPr>
        <w:t>.</w:t>
      </w:r>
      <w:r w:rsidRPr="00B605F1">
        <w:rPr>
          <w:rFonts w:asciiTheme="minorBidi" w:hAnsiTheme="minorBidi"/>
          <w:sz w:val="19"/>
          <w:szCs w:val="19"/>
          <w:lang w:val="en-GB"/>
        </w:rPr>
        <w:br/>
        <w:t xml:space="preserve">Any manufacturer or primary distributor of crop plastics who supplies the German market can become a member of ERDE. The following 27 companies assume responsibility for their products and the environment as ERDE members: ape Europe, ASPLA S.A., Groupe Barbier, Berry bpi, Berry </w:t>
      </w:r>
      <w:proofErr w:type="spellStart"/>
      <w:r w:rsidRPr="00B605F1">
        <w:rPr>
          <w:rFonts w:asciiTheme="minorBidi" w:hAnsiTheme="minorBidi"/>
          <w:sz w:val="19"/>
          <w:szCs w:val="19"/>
          <w:lang w:val="en-GB"/>
        </w:rPr>
        <w:t>Fiberweb</w:t>
      </w:r>
      <w:proofErr w:type="spellEnd"/>
      <w:r w:rsidRPr="00B605F1">
        <w:rPr>
          <w:rFonts w:asciiTheme="minorBidi" w:hAnsiTheme="minorBidi"/>
          <w:sz w:val="19"/>
          <w:szCs w:val="19"/>
          <w:lang w:val="en-GB"/>
        </w:rPr>
        <w:t xml:space="preserve"> France, CLAAS </w:t>
      </w:r>
      <w:proofErr w:type="spellStart"/>
      <w:r w:rsidRPr="00B605F1">
        <w:rPr>
          <w:rFonts w:asciiTheme="minorBidi" w:hAnsiTheme="minorBidi"/>
          <w:sz w:val="19"/>
          <w:szCs w:val="19"/>
          <w:lang w:val="en-GB"/>
        </w:rPr>
        <w:t>Vertriebsgesellschaft</w:t>
      </w:r>
      <w:proofErr w:type="spellEnd"/>
      <w:r w:rsidRPr="00B605F1">
        <w:rPr>
          <w:rFonts w:asciiTheme="minorBidi" w:hAnsiTheme="minorBidi"/>
          <w:sz w:val="19"/>
          <w:szCs w:val="19"/>
          <w:lang w:val="en-GB"/>
        </w:rPr>
        <w:t xml:space="preserve"> </w:t>
      </w:r>
      <w:proofErr w:type="spellStart"/>
      <w:r w:rsidRPr="00B605F1">
        <w:rPr>
          <w:rFonts w:asciiTheme="minorBidi" w:hAnsiTheme="minorBidi"/>
          <w:sz w:val="19"/>
          <w:szCs w:val="19"/>
          <w:lang w:val="en-GB"/>
        </w:rPr>
        <w:t>mbH</w:t>
      </w:r>
      <w:proofErr w:type="spellEnd"/>
      <w:r w:rsidRPr="00B605F1">
        <w:rPr>
          <w:rFonts w:asciiTheme="minorBidi" w:hAnsiTheme="minorBidi"/>
          <w:sz w:val="19"/>
          <w:szCs w:val="19"/>
          <w:lang w:val="en-GB"/>
        </w:rPr>
        <w:t xml:space="preserve">, </w:t>
      </w:r>
      <w:proofErr w:type="spellStart"/>
      <w:r w:rsidRPr="00B605F1">
        <w:rPr>
          <w:rFonts w:asciiTheme="minorBidi" w:hAnsiTheme="minorBidi"/>
          <w:sz w:val="19"/>
          <w:szCs w:val="19"/>
          <w:lang w:val="en-GB"/>
        </w:rPr>
        <w:t>Cordex</w:t>
      </w:r>
      <w:proofErr w:type="spellEnd"/>
      <w:r w:rsidRPr="00B605F1">
        <w:rPr>
          <w:rFonts w:asciiTheme="minorBidi" w:hAnsiTheme="minorBidi"/>
          <w:sz w:val="19"/>
          <w:szCs w:val="19"/>
          <w:lang w:val="en-GB"/>
        </w:rPr>
        <w:t xml:space="preserve"> - </w:t>
      </w:r>
      <w:proofErr w:type="spellStart"/>
      <w:r w:rsidRPr="00B605F1">
        <w:rPr>
          <w:rFonts w:asciiTheme="minorBidi" w:hAnsiTheme="minorBidi"/>
          <w:sz w:val="19"/>
          <w:szCs w:val="19"/>
          <w:lang w:val="en-GB"/>
        </w:rPr>
        <w:t>Companhia</w:t>
      </w:r>
      <w:proofErr w:type="spellEnd"/>
      <w:r w:rsidRPr="00B605F1">
        <w:rPr>
          <w:rFonts w:asciiTheme="minorBidi" w:hAnsiTheme="minorBidi"/>
          <w:sz w:val="19"/>
          <w:szCs w:val="19"/>
          <w:lang w:val="en-GB"/>
        </w:rPr>
        <w:t xml:space="preserve"> Industrial </w:t>
      </w:r>
      <w:proofErr w:type="spellStart"/>
      <w:r w:rsidRPr="00B605F1">
        <w:rPr>
          <w:rFonts w:asciiTheme="minorBidi" w:hAnsiTheme="minorBidi"/>
          <w:sz w:val="19"/>
          <w:szCs w:val="19"/>
          <w:lang w:val="en-GB"/>
        </w:rPr>
        <w:t>Textil</w:t>
      </w:r>
      <w:proofErr w:type="spellEnd"/>
      <w:r w:rsidRPr="00B605F1">
        <w:rPr>
          <w:rFonts w:asciiTheme="minorBidi" w:hAnsiTheme="minorBidi"/>
          <w:sz w:val="19"/>
          <w:szCs w:val="19"/>
          <w:lang w:val="en-GB"/>
        </w:rPr>
        <w:t xml:space="preserve"> S.A., Coveris Flexibles Austria GmbH, </w:t>
      </w:r>
      <w:proofErr w:type="spellStart"/>
      <w:r w:rsidRPr="00B605F1">
        <w:rPr>
          <w:rFonts w:asciiTheme="minorBidi" w:hAnsiTheme="minorBidi"/>
          <w:sz w:val="19"/>
          <w:szCs w:val="19"/>
          <w:lang w:val="en-GB"/>
        </w:rPr>
        <w:t>Daios</w:t>
      </w:r>
      <w:proofErr w:type="spellEnd"/>
      <w:r w:rsidRPr="00B605F1">
        <w:rPr>
          <w:rFonts w:asciiTheme="minorBidi" w:hAnsiTheme="minorBidi"/>
          <w:sz w:val="19"/>
          <w:szCs w:val="19"/>
          <w:lang w:val="en-GB"/>
        </w:rPr>
        <w:t xml:space="preserve"> Plastics S.A., DUOPLAST AG, KARATZIS S.A., </w:t>
      </w:r>
      <w:proofErr w:type="spellStart"/>
      <w:r w:rsidRPr="00B605F1">
        <w:rPr>
          <w:rFonts w:asciiTheme="minorBidi" w:hAnsiTheme="minorBidi"/>
          <w:sz w:val="19"/>
          <w:szCs w:val="19"/>
          <w:lang w:val="en-GB"/>
        </w:rPr>
        <w:t>Manupackaging</w:t>
      </w:r>
      <w:proofErr w:type="spellEnd"/>
      <w:r w:rsidRPr="00B605F1">
        <w:rPr>
          <w:rFonts w:asciiTheme="minorBidi" w:hAnsiTheme="minorBidi"/>
          <w:sz w:val="19"/>
          <w:szCs w:val="19"/>
          <w:lang w:val="en-GB"/>
        </w:rPr>
        <w:t xml:space="preserve"> Deutschland GmbH, NOVATEX, PIIppo OYJ, </w:t>
      </w:r>
      <w:proofErr w:type="spellStart"/>
      <w:r w:rsidRPr="00B605F1">
        <w:rPr>
          <w:rFonts w:asciiTheme="minorBidi" w:hAnsiTheme="minorBidi"/>
          <w:sz w:val="19"/>
          <w:szCs w:val="19"/>
          <w:lang w:val="en-GB"/>
        </w:rPr>
        <w:t>Plastika</w:t>
      </w:r>
      <w:proofErr w:type="spellEnd"/>
      <w:r w:rsidRPr="00B605F1">
        <w:rPr>
          <w:rFonts w:asciiTheme="minorBidi" w:hAnsiTheme="minorBidi"/>
          <w:sz w:val="19"/>
          <w:szCs w:val="19"/>
          <w:lang w:val="en-GB"/>
        </w:rPr>
        <w:t xml:space="preserve"> </w:t>
      </w:r>
      <w:proofErr w:type="spellStart"/>
      <w:r w:rsidRPr="00B605F1">
        <w:rPr>
          <w:rFonts w:asciiTheme="minorBidi" w:hAnsiTheme="minorBidi"/>
          <w:sz w:val="19"/>
          <w:szCs w:val="19"/>
          <w:lang w:val="en-GB"/>
        </w:rPr>
        <w:t>Kritis</w:t>
      </w:r>
      <w:proofErr w:type="spellEnd"/>
      <w:r w:rsidRPr="00B605F1">
        <w:rPr>
          <w:rFonts w:asciiTheme="minorBidi" w:hAnsiTheme="minorBidi"/>
          <w:sz w:val="19"/>
          <w:szCs w:val="19"/>
          <w:lang w:val="en-GB"/>
        </w:rPr>
        <w:t xml:space="preserve"> S.A., POLIFILM Extrusion GmbH, Ab Rani </w:t>
      </w:r>
      <w:proofErr w:type="spellStart"/>
      <w:r w:rsidRPr="00B605F1">
        <w:rPr>
          <w:rFonts w:asciiTheme="minorBidi" w:hAnsiTheme="minorBidi"/>
          <w:sz w:val="19"/>
          <w:szCs w:val="19"/>
          <w:lang w:val="en-GB"/>
        </w:rPr>
        <w:t>Plast</w:t>
      </w:r>
      <w:proofErr w:type="spellEnd"/>
      <w:r w:rsidRPr="00B605F1">
        <w:rPr>
          <w:rFonts w:asciiTheme="minorBidi" w:hAnsiTheme="minorBidi"/>
          <w:sz w:val="19"/>
          <w:szCs w:val="19"/>
          <w:lang w:val="en-GB"/>
        </w:rPr>
        <w:t xml:space="preserve"> Oy, </w:t>
      </w:r>
      <w:proofErr w:type="spellStart"/>
      <w:r w:rsidRPr="00B605F1">
        <w:rPr>
          <w:rFonts w:asciiTheme="minorBidi" w:hAnsiTheme="minorBidi"/>
          <w:sz w:val="19"/>
          <w:szCs w:val="19"/>
          <w:lang w:val="en-GB"/>
        </w:rPr>
        <w:t>Reyenvas</w:t>
      </w:r>
      <w:proofErr w:type="spellEnd"/>
      <w:r w:rsidRPr="00B605F1">
        <w:rPr>
          <w:rFonts w:asciiTheme="minorBidi" w:hAnsiTheme="minorBidi"/>
          <w:sz w:val="19"/>
          <w:szCs w:val="19"/>
          <w:lang w:val="en-GB"/>
        </w:rPr>
        <w:t xml:space="preserve"> S.A., RKW Agri GmbH &amp; Co. KG, </w:t>
      </w:r>
      <w:proofErr w:type="spellStart"/>
      <w:r w:rsidRPr="00B605F1">
        <w:rPr>
          <w:rFonts w:asciiTheme="minorBidi" w:hAnsiTheme="minorBidi"/>
          <w:sz w:val="19"/>
          <w:szCs w:val="19"/>
          <w:lang w:val="en-GB"/>
        </w:rPr>
        <w:t>Sicor</w:t>
      </w:r>
      <w:proofErr w:type="spellEnd"/>
      <w:r w:rsidRPr="00B605F1">
        <w:rPr>
          <w:rFonts w:asciiTheme="minorBidi" w:hAnsiTheme="minorBidi"/>
          <w:sz w:val="19"/>
          <w:szCs w:val="19"/>
          <w:lang w:val="en-GB"/>
        </w:rPr>
        <w:t xml:space="preserve"> - </w:t>
      </w:r>
      <w:proofErr w:type="spellStart"/>
      <w:r w:rsidRPr="00B605F1">
        <w:rPr>
          <w:rFonts w:asciiTheme="minorBidi" w:hAnsiTheme="minorBidi"/>
          <w:sz w:val="19"/>
          <w:szCs w:val="19"/>
          <w:lang w:val="en-GB"/>
        </w:rPr>
        <w:t>Sociedade</w:t>
      </w:r>
      <w:proofErr w:type="spellEnd"/>
      <w:r w:rsidRPr="00B605F1">
        <w:rPr>
          <w:rFonts w:asciiTheme="minorBidi" w:hAnsiTheme="minorBidi"/>
          <w:sz w:val="19"/>
          <w:szCs w:val="19"/>
          <w:lang w:val="en-GB"/>
        </w:rPr>
        <w:t xml:space="preserve"> Industrial de </w:t>
      </w:r>
      <w:proofErr w:type="spellStart"/>
      <w:r w:rsidRPr="00B605F1">
        <w:rPr>
          <w:rFonts w:asciiTheme="minorBidi" w:hAnsiTheme="minorBidi"/>
          <w:sz w:val="19"/>
          <w:szCs w:val="19"/>
          <w:lang w:val="en-GB"/>
        </w:rPr>
        <w:t>Cordoaria</w:t>
      </w:r>
      <w:proofErr w:type="spellEnd"/>
      <w:r w:rsidRPr="00B605F1">
        <w:rPr>
          <w:rFonts w:asciiTheme="minorBidi" w:hAnsiTheme="minorBidi"/>
          <w:sz w:val="19"/>
          <w:szCs w:val="19"/>
          <w:lang w:val="en-GB"/>
        </w:rPr>
        <w:t xml:space="preserve"> S.A., </w:t>
      </w:r>
      <w:proofErr w:type="spellStart"/>
      <w:r w:rsidRPr="00B605F1">
        <w:rPr>
          <w:rFonts w:asciiTheme="minorBidi" w:hAnsiTheme="minorBidi"/>
          <w:sz w:val="19"/>
          <w:szCs w:val="19"/>
          <w:lang w:val="en-GB"/>
        </w:rPr>
        <w:t>Solplast</w:t>
      </w:r>
      <w:proofErr w:type="spellEnd"/>
      <w:r w:rsidRPr="00B605F1">
        <w:rPr>
          <w:rFonts w:asciiTheme="minorBidi" w:hAnsiTheme="minorBidi"/>
          <w:sz w:val="19"/>
          <w:szCs w:val="19"/>
          <w:lang w:val="en-GB"/>
        </w:rPr>
        <w:t xml:space="preserve"> S.A., </w:t>
      </w:r>
      <w:proofErr w:type="spellStart"/>
      <w:r w:rsidRPr="00B605F1">
        <w:rPr>
          <w:rFonts w:asciiTheme="minorBidi" w:hAnsiTheme="minorBidi"/>
          <w:sz w:val="19"/>
          <w:szCs w:val="19"/>
          <w:lang w:val="en-GB"/>
        </w:rPr>
        <w:t>Sotrafa</w:t>
      </w:r>
      <w:proofErr w:type="spellEnd"/>
      <w:r w:rsidRPr="00B605F1">
        <w:rPr>
          <w:rFonts w:asciiTheme="minorBidi" w:hAnsiTheme="minorBidi"/>
          <w:sz w:val="19"/>
          <w:szCs w:val="19"/>
          <w:lang w:val="en-GB"/>
        </w:rPr>
        <w:t xml:space="preserve"> S.A., Tama Group, </w:t>
      </w:r>
      <w:proofErr w:type="spellStart"/>
      <w:r w:rsidRPr="00B605F1">
        <w:rPr>
          <w:rFonts w:asciiTheme="minorBidi" w:hAnsiTheme="minorBidi"/>
          <w:sz w:val="19"/>
          <w:szCs w:val="19"/>
          <w:lang w:val="en-GB"/>
        </w:rPr>
        <w:t>Tecfil</w:t>
      </w:r>
      <w:proofErr w:type="spellEnd"/>
      <w:r w:rsidRPr="00B605F1">
        <w:rPr>
          <w:rFonts w:asciiTheme="minorBidi" w:hAnsiTheme="minorBidi"/>
          <w:sz w:val="19"/>
          <w:szCs w:val="19"/>
          <w:lang w:val="en-GB"/>
        </w:rPr>
        <w:t xml:space="preserve"> S.A., Tencate Geosynthetics, TRIOWORLD GmbH and WKI </w:t>
      </w:r>
      <w:proofErr w:type="spellStart"/>
      <w:r w:rsidRPr="00B605F1">
        <w:rPr>
          <w:rFonts w:asciiTheme="minorBidi" w:hAnsiTheme="minorBidi"/>
          <w:sz w:val="19"/>
          <w:szCs w:val="19"/>
          <w:lang w:val="en-GB"/>
        </w:rPr>
        <w:t>Tegafol</w:t>
      </w:r>
      <w:proofErr w:type="spellEnd"/>
      <w:r w:rsidRPr="00B605F1">
        <w:rPr>
          <w:rFonts w:asciiTheme="minorBidi" w:hAnsiTheme="minorBidi"/>
          <w:sz w:val="19"/>
          <w:szCs w:val="19"/>
          <w:lang w:val="en-GB"/>
        </w:rPr>
        <w:t xml:space="preserve"> Sp. z </w:t>
      </w:r>
      <w:proofErr w:type="spellStart"/>
      <w:r w:rsidRPr="00B605F1">
        <w:rPr>
          <w:rFonts w:asciiTheme="minorBidi" w:hAnsiTheme="minorBidi"/>
          <w:sz w:val="19"/>
          <w:szCs w:val="19"/>
          <w:lang w:val="en-GB"/>
        </w:rPr>
        <w:t>o.o</w:t>
      </w:r>
      <w:proofErr w:type="spellEnd"/>
      <w:r w:rsidR="00495AF4" w:rsidRPr="00B605F1">
        <w:rPr>
          <w:rFonts w:asciiTheme="minorBidi" w:hAnsiTheme="minorBidi"/>
          <w:sz w:val="19"/>
          <w:szCs w:val="19"/>
          <w:lang w:val="en-GB"/>
        </w:rPr>
        <w:t xml:space="preserve"> and XES GmbH</w:t>
      </w:r>
      <w:r w:rsidRPr="00B605F1">
        <w:rPr>
          <w:rFonts w:asciiTheme="minorBidi" w:hAnsiTheme="minorBidi"/>
          <w:sz w:val="19"/>
          <w:szCs w:val="19"/>
          <w:lang w:val="en-GB"/>
        </w:rPr>
        <w:t>.</w:t>
      </w:r>
    </w:p>
    <w:p w14:paraId="6F708E9C" w14:textId="77777777" w:rsidR="00495AF4" w:rsidRDefault="004F3710" w:rsidP="00B605F1">
      <w:pPr>
        <w:spacing w:after="120"/>
        <w:rPr>
          <w:rFonts w:asciiTheme="minorBidi" w:hAnsiTheme="minorBidi"/>
          <w:b/>
          <w:bCs/>
        </w:rPr>
      </w:pPr>
      <w:r w:rsidRPr="00495AF4">
        <w:rPr>
          <w:rFonts w:asciiTheme="minorBidi" w:hAnsiTheme="minorBidi"/>
          <w:b/>
          <w:bCs/>
        </w:rPr>
        <w:t xml:space="preserve">Further </w:t>
      </w:r>
      <w:proofErr w:type="spellStart"/>
      <w:r w:rsidRPr="00495AF4">
        <w:rPr>
          <w:rFonts w:asciiTheme="minorBidi" w:hAnsiTheme="minorBidi"/>
          <w:b/>
          <w:bCs/>
        </w:rPr>
        <w:t>information</w:t>
      </w:r>
      <w:proofErr w:type="spellEnd"/>
      <w:r w:rsidRPr="00495AF4">
        <w:rPr>
          <w:rFonts w:asciiTheme="minorBidi" w:hAnsiTheme="minorBidi"/>
          <w:b/>
          <w:bCs/>
        </w:rPr>
        <w:t>:</w:t>
      </w:r>
    </w:p>
    <w:p w14:paraId="29AED964" w14:textId="46DC825D" w:rsidR="00495AF4" w:rsidRPr="00495AF4" w:rsidRDefault="00495AF4" w:rsidP="00495AF4">
      <w:pPr>
        <w:rPr>
          <w:rFonts w:asciiTheme="minorBidi" w:hAnsiTheme="minorBidi"/>
        </w:rPr>
      </w:pPr>
      <w:r w:rsidRPr="00495AF4">
        <w:rPr>
          <w:rFonts w:asciiTheme="minorBidi" w:hAnsiTheme="minorBidi"/>
        </w:rPr>
        <w:t xml:space="preserve">ERDE </w:t>
      </w:r>
      <w:r>
        <w:rPr>
          <w:rFonts w:asciiTheme="minorBidi" w:hAnsiTheme="minorBidi"/>
        </w:rPr>
        <w:t xml:space="preserve">initiative </w:t>
      </w:r>
      <w:r w:rsidRPr="00495AF4">
        <w:rPr>
          <w:rFonts w:asciiTheme="minorBidi" w:hAnsiTheme="minorBidi"/>
        </w:rPr>
        <w:t>/ IK Industrievereinigung Kunststoffverpackungen e.V.</w:t>
      </w:r>
    </w:p>
    <w:p w14:paraId="33D6A7DF" w14:textId="50CCE3A6" w:rsidR="00495AF4" w:rsidRPr="00495AF4" w:rsidRDefault="00495AF4" w:rsidP="00495AF4">
      <w:pPr>
        <w:rPr>
          <w:rFonts w:asciiTheme="minorBidi" w:hAnsiTheme="minorBidi"/>
        </w:rPr>
      </w:pPr>
      <w:r w:rsidRPr="00495AF4">
        <w:rPr>
          <w:rFonts w:asciiTheme="minorBidi" w:hAnsiTheme="minorBidi"/>
        </w:rPr>
        <w:t xml:space="preserve">Dr. Lorena Fricke, </w:t>
      </w:r>
      <w:r>
        <w:rPr>
          <w:rFonts w:asciiTheme="minorBidi" w:hAnsiTheme="minorBidi"/>
        </w:rPr>
        <w:t xml:space="preserve">Managing </w:t>
      </w:r>
      <w:proofErr w:type="spellStart"/>
      <w:r>
        <w:rPr>
          <w:rFonts w:asciiTheme="minorBidi" w:hAnsiTheme="minorBidi"/>
        </w:rPr>
        <w:t>Director</w:t>
      </w:r>
      <w:proofErr w:type="spellEnd"/>
      <w:r w:rsidRPr="00495AF4">
        <w:rPr>
          <w:rFonts w:asciiTheme="minorBidi" w:hAnsiTheme="minorBidi"/>
        </w:rPr>
        <w:t xml:space="preserve"> ERDE</w:t>
      </w:r>
    </w:p>
    <w:p w14:paraId="4CF2E7FC" w14:textId="77777777" w:rsidR="00495AF4" w:rsidRPr="00495AF4" w:rsidRDefault="00495AF4" w:rsidP="00495AF4">
      <w:pPr>
        <w:rPr>
          <w:rFonts w:asciiTheme="minorBidi" w:hAnsiTheme="minorBidi"/>
        </w:rPr>
      </w:pPr>
      <w:r w:rsidRPr="00495AF4">
        <w:rPr>
          <w:rFonts w:asciiTheme="minorBidi" w:hAnsiTheme="minorBidi"/>
        </w:rPr>
        <w:t>Kaiser-Friedrich-Promenade 43</w:t>
      </w:r>
    </w:p>
    <w:p w14:paraId="1DBA7D73" w14:textId="77777777" w:rsidR="00495AF4" w:rsidRPr="00B605F1" w:rsidRDefault="00495AF4" w:rsidP="00495AF4">
      <w:pPr>
        <w:rPr>
          <w:rFonts w:asciiTheme="minorBidi" w:hAnsiTheme="minorBidi"/>
        </w:rPr>
      </w:pPr>
      <w:r w:rsidRPr="00B605F1">
        <w:rPr>
          <w:rFonts w:asciiTheme="minorBidi" w:hAnsiTheme="minorBidi"/>
        </w:rPr>
        <w:t>61348 Bad Homburg</w:t>
      </w:r>
    </w:p>
    <w:p w14:paraId="7B2FDD72" w14:textId="71E4B431" w:rsidR="004F3710" w:rsidRPr="003C5955" w:rsidRDefault="00495AF4" w:rsidP="00495AF4">
      <w:pPr>
        <w:rPr>
          <w:rFonts w:asciiTheme="minorBidi" w:hAnsiTheme="minorBidi"/>
          <w:lang w:val="en-GB"/>
        </w:rPr>
      </w:pPr>
      <w:r>
        <w:rPr>
          <w:rFonts w:asciiTheme="minorBidi" w:hAnsiTheme="minorBidi"/>
          <w:lang w:val="en-GB"/>
        </w:rPr>
        <w:t>Phone</w:t>
      </w:r>
      <w:r w:rsidRPr="00495AF4">
        <w:rPr>
          <w:rFonts w:asciiTheme="minorBidi" w:hAnsiTheme="minorBidi"/>
          <w:lang w:val="en-GB"/>
        </w:rPr>
        <w:t>: +49 (0) 6172 92 66 30</w:t>
      </w:r>
    </w:p>
    <w:p w14:paraId="1907F3EE" w14:textId="4EFF3EA6" w:rsidR="0090706E" w:rsidRPr="004F3710" w:rsidRDefault="0090706E" w:rsidP="004F3710">
      <w:pPr>
        <w:rPr>
          <w:rFonts w:ascii="Arial" w:hAnsi="Arial" w:cs="Arial"/>
          <w:sz w:val="18"/>
          <w:szCs w:val="18"/>
          <w:lang w:val="en-GB"/>
        </w:rPr>
      </w:pPr>
    </w:p>
    <w:sectPr w:rsidR="0090706E" w:rsidRPr="004F3710" w:rsidSect="00270C5C">
      <w:headerReference w:type="default" r:id="rId9"/>
      <w:footerReference w:type="even" r:id="rId10"/>
      <w:footerReference w:type="default" r:id="rId11"/>
      <w:pgSz w:w="11906" w:h="16838" w:code="9"/>
      <w:pgMar w:top="2977" w:right="1274" w:bottom="851" w:left="1418" w:header="426" w:footer="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9B061" w14:textId="77777777" w:rsidR="00677FDF" w:rsidRDefault="00677FDF">
      <w:r>
        <w:separator/>
      </w:r>
    </w:p>
  </w:endnote>
  <w:endnote w:type="continuationSeparator" w:id="0">
    <w:p w14:paraId="5C547CC8" w14:textId="77777777" w:rsidR="00677FDF" w:rsidRDefault="00677FDF">
      <w:r>
        <w:continuationSeparator/>
      </w:r>
    </w:p>
  </w:endnote>
  <w:endnote w:type="continuationNotice" w:id="1">
    <w:p w14:paraId="369061C0" w14:textId="77777777" w:rsidR="00677FDF" w:rsidRDefault="00677F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IN Offc">
    <w:altName w:val="Calibri"/>
    <w:charset w:val="00"/>
    <w:family w:val="swiss"/>
    <w:pitch w:val="variable"/>
    <w:sig w:usb0="800000AF" w:usb1="4000207B" w:usb2="00000000" w:usb3="00000000" w:csb0="00000001" w:csb1="00000000"/>
  </w:font>
  <w:font w:name="DINOffc-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FDIN-Regula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55266" w14:textId="77777777" w:rsidR="00EA6DF0" w:rsidRDefault="00EA6DF0">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w:t>
    </w:r>
    <w:r>
      <w:rPr>
        <w:rStyle w:val="Seitenzahl"/>
      </w:rPr>
      <w:fldChar w:fldCharType="end"/>
    </w:r>
  </w:p>
  <w:p w14:paraId="3246E1CE" w14:textId="77777777" w:rsidR="00EA6DF0" w:rsidRDefault="00EA6DF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F65DC" w14:textId="06AAAF6E" w:rsidR="00EA6DF0" w:rsidRPr="00F42825" w:rsidRDefault="00F42825" w:rsidP="00F42825">
    <w:pPr>
      <w:spacing w:line="276" w:lineRule="auto"/>
      <w:rPr>
        <w:rFonts w:asciiTheme="minorHAnsi" w:eastAsiaTheme="minorEastAsia" w:hAnsiTheme="minorHAnsi" w:cstheme="minorHAnsi"/>
        <w:noProof/>
        <w:sz w:val="16"/>
        <w:szCs w:val="16"/>
        <w:lang w:eastAsia="en-GB"/>
      </w:rPr>
    </w:pPr>
    <w:r w:rsidRPr="00F42825">
      <w:rPr>
        <w:rFonts w:asciiTheme="minorHAnsi" w:hAnsiTheme="minorHAnsi" w:cstheme="minorHAnsi"/>
        <w:b/>
        <w:bCs/>
        <w:sz w:val="16"/>
        <w:szCs w:val="16"/>
        <w:lang w:bidi="he-IL"/>
      </w:rPr>
      <w:t>IK Industrievereinigung Kunststoffverpackungen</w:t>
    </w:r>
    <w:r>
      <w:rPr>
        <w:rFonts w:asciiTheme="minorHAnsi" w:hAnsiTheme="minorHAnsi" w:cstheme="minorHAnsi"/>
        <w:b/>
        <w:bCs/>
        <w:sz w:val="16"/>
        <w:szCs w:val="16"/>
        <w:lang w:bidi="he-IL"/>
      </w:rPr>
      <w:t>,</w:t>
    </w:r>
    <w:r w:rsidR="00EA6DF0" w:rsidRPr="00F42825">
      <w:rPr>
        <w:rFonts w:asciiTheme="minorHAnsi" w:hAnsiTheme="minorHAnsi" w:cstheme="minorHAnsi"/>
        <w:b/>
        <w:bCs/>
        <w:sz w:val="16"/>
        <w:szCs w:val="16"/>
        <w:lang w:bidi="he-IL"/>
      </w:rPr>
      <w:t xml:space="preserve"> </w:t>
    </w:r>
    <w:r w:rsidRPr="00F42825">
      <w:rPr>
        <w:rFonts w:asciiTheme="minorHAnsi" w:eastAsiaTheme="minorEastAsia" w:hAnsiTheme="minorHAnsi" w:cstheme="minorHAnsi"/>
        <w:noProof/>
        <w:sz w:val="16"/>
        <w:szCs w:val="16"/>
        <w:lang w:eastAsia="en-GB"/>
      </w:rPr>
      <w:t>Kaiser-Friedrich-Promenade 43, 61348 Bad Homburg</w:t>
    </w:r>
    <w:r>
      <w:rPr>
        <w:rFonts w:asciiTheme="minorHAnsi" w:eastAsiaTheme="minorEastAsia" w:hAnsiTheme="minorHAnsi" w:cstheme="minorHAnsi"/>
        <w:noProof/>
        <w:sz w:val="16"/>
        <w:szCs w:val="16"/>
        <w:lang w:eastAsia="en-GB"/>
      </w:rPr>
      <w:t xml:space="preserve">, </w:t>
    </w:r>
    <w:hyperlink r:id="rId1" w:history="1">
      <w:r w:rsidRPr="0083494B">
        <w:rPr>
          <w:rStyle w:val="Hyperlink"/>
          <w:rFonts w:asciiTheme="minorHAnsi" w:eastAsiaTheme="minorEastAsia" w:hAnsiTheme="minorHAnsi" w:cstheme="minorHAnsi"/>
          <w:noProof/>
          <w:sz w:val="16"/>
          <w:szCs w:val="16"/>
          <w:lang w:eastAsia="en-GB"/>
        </w:rPr>
        <w:t>www.kunststoffverpackungen.de</w:t>
      </w:r>
    </w:hyperlink>
    <w:r w:rsidR="003E0FF4" w:rsidRPr="003E0FF4">
      <w:rPr>
        <w:rStyle w:val="Hyperlink"/>
        <w:rFonts w:asciiTheme="minorHAnsi" w:eastAsiaTheme="minorEastAsia" w:hAnsiTheme="minorHAnsi" w:cstheme="minorHAnsi"/>
        <w:noProof/>
        <w:sz w:val="16"/>
        <w:szCs w:val="16"/>
        <w:lang w:eastAsia="en-GB"/>
      </w:rPr>
      <w:t>/e</w:t>
    </w:r>
    <w:r w:rsidR="003E0FF4">
      <w:rPr>
        <w:rStyle w:val="Hyperlink"/>
        <w:rFonts w:asciiTheme="minorHAnsi" w:eastAsiaTheme="minorEastAsia" w:hAnsiTheme="minorHAnsi" w:cstheme="minorHAnsi"/>
        <w:noProof/>
        <w:sz w:val="16"/>
        <w:szCs w:val="16"/>
        <w:lang w:eastAsia="en-GB"/>
      </w:rPr>
      <w:t>n</w:t>
    </w:r>
  </w:p>
  <w:p w14:paraId="4F436610" w14:textId="11609CD4" w:rsidR="00503600" w:rsidRDefault="00503600" w:rsidP="00FE7409">
    <w:pPr>
      <w:pStyle w:val="Fuzeile"/>
      <w:tabs>
        <w:tab w:val="clear" w:pos="9072"/>
        <w:tab w:val="right" w:pos="9356"/>
      </w:tabs>
      <w:ind w:left="-567" w:right="-425"/>
      <w:jc w:val="center"/>
      <w:rPr>
        <w:rFonts w:ascii="FFDIN-Regular" w:hAnsi="FFDIN-Regular"/>
        <w:color w:val="000000"/>
        <w:sz w:val="14"/>
      </w:rPr>
    </w:pPr>
    <w:r>
      <w:rPr>
        <w:rFonts w:ascii="FFDIN-Regular" w:hAnsi="FFDIN-Regular"/>
        <w:color w:val="000000"/>
        <w:sz w:val="14"/>
      </w:rPr>
      <w:t xml:space="preserve">- </w:t>
    </w:r>
    <w:r w:rsidR="003E0FF4">
      <w:rPr>
        <w:rFonts w:ascii="FFDIN-Regular" w:hAnsi="FFDIN-Regular"/>
        <w:color w:val="000000"/>
        <w:sz w:val="14"/>
      </w:rPr>
      <w:t>Page</w:t>
    </w:r>
    <w:r w:rsidRPr="00CF7F30">
      <w:rPr>
        <w:rFonts w:ascii="FFDIN-Regular" w:hAnsi="FFDIN-Regular"/>
        <w:color w:val="000000"/>
        <w:sz w:val="14"/>
      </w:rPr>
      <w:t xml:space="preserve"> </w:t>
    </w:r>
    <w:r w:rsidRPr="00CF7F30">
      <w:rPr>
        <w:rFonts w:ascii="FFDIN-Regular" w:hAnsi="FFDIN-Regular"/>
        <w:color w:val="000000"/>
        <w:sz w:val="14"/>
      </w:rPr>
      <w:fldChar w:fldCharType="begin"/>
    </w:r>
    <w:r w:rsidRPr="00CF7F30">
      <w:rPr>
        <w:rFonts w:ascii="FFDIN-Regular" w:hAnsi="FFDIN-Regular"/>
        <w:color w:val="000000"/>
        <w:sz w:val="14"/>
      </w:rPr>
      <w:instrText>PAGE   \* MERGEFORMAT</w:instrText>
    </w:r>
    <w:r w:rsidRPr="00CF7F30">
      <w:rPr>
        <w:rFonts w:ascii="FFDIN-Regular" w:hAnsi="FFDIN-Regular"/>
        <w:color w:val="000000"/>
        <w:sz w:val="14"/>
      </w:rPr>
      <w:fldChar w:fldCharType="separate"/>
    </w:r>
    <w:r w:rsidR="00FB4B56">
      <w:rPr>
        <w:rFonts w:ascii="FFDIN-Regular" w:hAnsi="FFDIN-Regular"/>
        <w:noProof/>
        <w:color w:val="000000"/>
        <w:sz w:val="14"/>
      </w:rPr>
      <w:t>1</w:t>
    </w:r>
    <w:r w:rsidRPr="00CF7F30">
      <w:rPr>
        <w:rFonts w:ascii="FFDIN-Regular" w:hAnsi="FFDIN-Regular"/>
        <w:color w:val="000000"/>
        <w:sz w:val="14"/>
      </w:rPr>
      <w:fldChar w:fldCharType="end"/>
    </w:r>
    <w:r>
      <w:rPr>
        <w:rFonts w:ascii="FFDIN-Regular" w:hAnsi="FFDIN-Regular"/>
        <w:color w:val="000000"/>
        <w:sz w:val="14"/>
      </w:rPr>
      <w:t xml:space="preserve"> </w:t>
    </w:r>
    <w:r w:rsidR="00FE7409">
      <w:rPr>
        <w:rFonts w:ascii="FFDIN-Regular" w:hAnsi="FFDIN-Regular"/>
        <w:color w:val="000000"/>
        <w:sz w:val="14"/>
      </w:rPr>
      <w:t>–</w:t>
    </w:r>
  </w:p>
  <w:p w14:paraId="67AF560B" w14:textId="77777777" w:rsidR="00FE7409" w:rsidRPr="00503600" w:rsidRDefault="00FE7409" w:rsidP="00FE7409">
    <w:pPr>
      <w:pStyle w:val="Fuzeile"/>
      <w:tabs>
        <w:tab w:val="clear" w:pos="9072"/>
        <w:tab w:val="right" w:pos="9356"/>
      </w:tabs>
      <w:ind w:left="-567" w:right="-425"/>
      <w:jc w:val="center"/>
      <w:rPr>
        <w:rFonts w:ascii="FFDIN-Regular" w:hAnsi="FFDIN-Regula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AE842" w14:textId="77777777" w:rsidR="00677FDF" w:rsidRDefault="00677FDF">
      <w:r>
        <w:separator/>
      </w:r>
    </w:p>
  </w:footnote>
  <w:footnote w:type="continuationSeparator" w:id="0">
    <w:p w14:paraId="40DF6AC5" w14:textId="77777777" w:rsidR="00677FDF" w:rsidRDefault="00677FDF">
      <w:r>
        <w:continuationSeparator/>
      </w:r>
    </w:p>
  </w:footnote>
  <w:footnote w:type="continuationNotice" w:id="1">
    <w:p w14:paraId="39447018" w14:textId="77777777" w:rsidR="00677FDF" w:rsidRDefault="00677F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CC0B" w14:textId="77777777" w:rsidR="007906C3" w:rsidRDefault="00EA6DF0" w:rsidP="00122C95">
    <w:pPr>
      <w:pStyle w:val="Kopfzeile"/>
      <w:tabs>
        <w:tab w:val="clear" w:pos="4320"/>
        <w:tab w:val="clear" w:pos="8640"/>
        <w:tab w:val="center" w:pos="2268"/>
        <w:tab w:val="right" w:pos="5531"/>
      </w:tabs>
      <w:ind w:left="108"/>
      <w:jc w:val="left"/>
      <w:rPr>
        <w:noProof/>
        <w:lang w:bidi="he-IL"/>
      </w:rPr>
    </w:pPr>
    <w:r>
      <w:rPr>
        <w:caps/>
      </w:rPr>
      <w:tab/>
    </w:r>
    <w:r w:rsidR="00122C95" w:rsidRPr="00752A1B">
      <w:rPr>
        <w:noProof/>
        <w:lang w:bidi="he-IL"/>
      </w:rPr>
      <w:tab/>
    </w:r>
  </w:p>
  <w:tbl>
    <w:tblPr>
      <w:tblW w:w="11501" w:type="dxa"/>
      <w:tblInd w:w="108" w:type="dxa"/>
      <w:tblLayout w:type="fixed"/>
      <w:tblLook w:val="04A0" w:firstRow="1" w:lastRow="0" w:firstColumn="1" w:lastColumn="0" w:noHBand="0" w:noVBand="1"/>
    </w:tblPr>
    <w:tblGrid>
      <w:gridCol w:w="2977"/>
      <w:gridCol w:w="3402"/>
      <w:gridCol w:w="5122"/>
    </w:tblGrid>
    <w:tr w:rsidR="005718F3" w14:paraId="288F94BC" w14:textId="77777777" w:rsidTr="005718F3">
      <w:tc>
        <w:tcPr>
          <w:tcW w:w="2977" w:type="dxa"/>
          <w:shd w:val="clear" w:color="auto" w:fill="auto"/>
        </w:tcPr>
        <w:p w14:paraId="6A8E952A" w14:textId="77777777" w:rsidR="005718F3" w:rsidRDefault="00D96DA5" w:rsidP="00A02301">
          <w:pPr>
            <w:pStyle w:val="Kopfzeile"/>
            <w:tabs>
              <w:tab w:val="clear" w:pos="4320"/>
              <w:tab w:val="clear" w:pos="8640"/>
              <w:tab w:val="center" w:pos="2268"/>
              <w:tab w:val="right" w:pos="5531"/>
            </w:tabs>
            <w:jc w:val="left"/>
            <w:rPr>
              <w:noProof/>
              <w:lang w:bidi="he-IL"/>
            </w:rPr>
          </w:pPr>
          <w:r>
            <w:rPr>
              <w:noProof/>
            </w:rPr>
            <w:drawing>
              <wp:inline distT="0" distB="0" distL="0" distR="0" wp14:anchorId="174C4E93" wp14:editId="656F1E5D">
                <wp:extent cx="1030605" cy="1030605"/>
                <wp:effectExtent l="0" t="0" r="0" b="0"/>
                <wp:docPr id="3" name="Bild 4" descr="ERDE Logo grüner Hintergr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DE Logo grüner Hintergr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0605" cy="1030605"/>
                        </a:xfrm>
                        <a:prstGeom prst="rect">
                          <a:avLst/>
                        </a:prstGeom>
                        <a:noFill/>
                        <a:ln>
                          <a:noFill/>
                        </a:ln>
                      </pic:spPr>
                    </pic:pic>
                  </a:graphicData>
                </a:graphic>
              </wp:inline>
            </w:drawing>
          </w:r>
        </w:p>
      </w:tc>
      <w:tc>
        <w:tcPr>
          <w:tcW w:w="3402" w:type="dxa"/>
          <w:shd w:val="clear" w:color="auto" w:fill="auto"/>
        </w:tcPr>
        <w:p w14:paraId="7AFD5DEC" w14:textId="77777777" w:rsidR="005718F3" w:rsidRDefault="00D96DA5" w:rsidP="00A02301">
          <w:pPr>
            <w:pStyle w:val="Kopfzeile"/>
            <w:tabs>
              <w:tab w:val="clear" w:pos="4320"/>
              <w:tab w:val="clear" w:pos="8640"/>
              <w:tab w:val="center" w:pos="2268"/>
              <w:tab w:val="right" w:pos="5531"/>
            </w:tabs>
            <w:jc w:val="left"/>
            <w:rPr>
              <w:noProof/>
              <w:lang w:bidi="he-IL"/>
            </w:rPr>
          </w:pPr>
          <w:r>
            <w:rPr>
              <w:noProof/>
            </w:rPr>
            <w:drawing>
              <wp:inline distT="0" distB="0" distL="0" distR="0" wp14:anchorId="72ECC221" wp14:editId="7FE05EDA">
                <wp:extent cx="1455420" cy="1101090"/>
                <wp:effectExtent l="0" t="0" r="0" b="3810"/>
                <wp:docPr id="7" name="Bild 8" descr="RIGK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RIGK_Logo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5420" cy="1101090"/>
                        </a:xfrm>
                        <a:prstGeom prst="rect">
                          <a:avLst/>
                        </a:prstGeom>
                        <a:noFill/>
                        <a:ln>
                          <a:noFill/>
                        </a:ln>
                      </pic:spPr>
                    </pic:pic>
                  </a:graphicData>
                </a:graphic>
              </wp:inline>
            </w:drawing>
          </w:r>
        </w:p>
      </w:tc>
      <w:tc>
        <w:tcPr>
          <w:tcW w:w="5122" w:type="dxa"/>
          <w:shd w:val="clear" w:color="auto" w:fill="auto"/>
        </w:tcPr>
        <w:p w14:paraId="650915A0" w14:textId="77777777" w:rsidR="005718F3" w:rsidRDefault="00D96DA5" w:rsidP="00A02301">
          <w:pPr>
            <w:pStyle w:val="Kopfzeile"/>
            <w:tabs>
              <w:tab w:val="clear" w:pos="4320"/>
              <w:tab w:val="clear" w:pos="8640"/>
              <w:tab w:val="center" w:pos="2268"/>
              <w:tab w:val="right" w:pos="5531"/>
            </w:tabs>
            <w:jc w:val="left"/>
            <w:rPr>
              <w:noProof/>
              <w:lang w:bidi="he-IL"/>
            </w:rPr>
          </w:pPr>
          <w:r>
            <w:rPr>
              <w:noProof/>
            </w:rPr>
            <w:drawing>
              <wp:inline distT="0" distB="0" distL="0" distR="0" wp14:anchorId="5DA3BC91" wp14:editId="6D85EBC0">
                <wp:extent cx="1597025" cy="1004570"/>
                <wp:effectExtent l="0" t="0" r="3175" b="5080"/>
                <wp:docPr id="8" name="Bild 6" descr="IK Logo mit Claim 06052009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K Logo mit Claim 06052009 00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97025" cy="1004570"/>
                        </a:xfrm>
                        <a:prstGeom prst="rect">
                          <a:avLst/>
                        </a:prstGeom>
                        <a:noFill/>
                        <a:ln>
                          <a:noFill/>
                        </a:ln>
                      </pic:spPr>
                    </pic:pic>
                  </a:graphicData>
                </a:graphic>
              </wp:inline>
            </w:drawing>
          </w:r>
        </w:p>
      </w:tc>
    </w:tr>
  </w:tbl>
  <w:p w14:paraId="2749C292" w14:textId="77777777" w:rsidR="00122C95" w:rsidRPr="00122C95" w:rsidRDefault="00122C95" w:rsidP="00FE7409">
    <w:pPr>
      <w:pStyle w:val="Kopfzeile"/>
      <w:tabs>
        <w:tab w:val="clear" w:pos="4320"/>
        <w:tab w:val="clear" w:pos="8640"/>
        <w:tab w:val="center" w:pos="2268"/>
        <w:tab w:val="right" w:pos="5531"/>
      </w:tabs>
      <w:jc w:val="left"/>
      <w:rPr>
        <w:noProof/>
        <w:lang w:bidi="he-I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61CC"/>
    <w:multiLevelType w:val="hybridMultilevel"/>
    <w:tmpl w:val="48B815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1C03E9"/>
    <w:multiLevelType w:val="hybridMultilevel"/>
    <w:tmpl w:val="9FF86B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8D5307"/>
    <w:multiLevelType w:val="hybridMultilevel"/>
    <w:tmpl w:val="25D82EA6"/>
    <w:lvl w:ilvl="0" w:tplc="6434BD8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F748D9"/>
    <w:multiLevelType w:val="hybridMultilevel"/>
    <w:tmpl w:val="5CFA7620"/>
    <w:lvl w:ilvl="0" w:tplc="3E9E9AAC">
      <w:start w:val="1"/>
      <w:numFmt w:val="bullet"/>
      <w:lvlText w:val="-"/>
      <w:lvlJc w:val="left"/>
      <w:pPr>
        <w:ind w:left="720" w:hanging="360"/>
      </w:pPr>
      <w:rPr>
        <w:rFonts w:ascii="DIN Offc" w:eastAsia="Times New Roman" w:hAnsi="DIN Offc" w:cs="DINOffc-Bol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6F25BA"/>
    <w:multiLevelType w:val="hybridMultilevel"/>
    <w:tmpl w:val="0234E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F93EF8"/>
    <w:multiLevelType w:val="hybridMultilevel"/>
    <w:tmpl w:val="C12408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8225B34"/>
    <w:multiLevelType w:val="hybridMultilevel"/>
    <w:tmpl w:val="34EA74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6D37FC9"/>
    <w:multiLevelType w:val="hybridMultilevel"/>
    <w:tmpl w:val="2228D76C"/>
    <w:lvl w:ilvl="0" w:tplc="C9DCA7E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8793BEF"/>
    <w:multiLevelType w:val="hybridMultilevel"/>
    <w:tmpl w:val="0C0EBE9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45435187"/>
    <w:multiLevelType w:val="hybridMultilevel"/>
    <w:tmpl w:val="EF067C0C"/>
    <w:lvl w:ilvl="0" w:tplc="4B64D200">
      <w:start w:val="1"/>
      <w:numFmt w:val="bullet"/>
      <w:lvlText w:val=""/>
      <w:lvlJc w:val="left"/>
      <w:pPr>
        <w:tabs>
          <w:tab w:val="num" w:pos="720"/>
        </w:tabs>
        <w:ind w:left="720" w:hanging="360"/>
      </w:pPr>
      <w:rPr>
        <w:rFonts w:ascii="Symbol" w:hAnsi="Symbol" w:hint="default"/>
        <w:color w:val="1F497D"/>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8702E65"/>
    <w:multiLevelType w:val="hybridMultilevel"/>
    <w:tmpl w:val="2BE43C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25413219">
    <w:abstractNumId w:val="3"/>
  </w:num>
  <w:num w:numId="2" w16cid:durableId="349600840">
    <w:abstractNumId w:val="0"/>
  </w:num>
  <w:num w:numId="3" w16cid:durableId="1408652859">
    <w:abstractNumId w:val="6"/>
  </w:num>
  <w:num w:numId="4" w16cid:durableId="1827550301">
    <w:abstractNumId w:val="9"/>
  </w:num>
  <w:num w:numId="5" w16cid:durableId="944000789">
    <w:abstractNumId w:val="4"/>
  </w:num>
  <w:num w:numId="6" w16cid:durableId="6800823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6182484">
    <w:abstractNumId w:val="2"/>
  </w:num>
  <w:num w:numId="8" w16cid:durableId="882981003">
    <w:abstractNumId w:val="7"/>
  </w:num>
  <w:num w:numId="9" w16cid:durableId="554776155">
    <w:abstractNumId w:val="1"/>
  </w:num>
  <w:num w:numId="10" w16cid:durableId="1233277286">
    <w:abstractNumId w:val="5"/>
  </w:num>
  <w:num w:numId="11" w16cid:durableId="375198975">
    <w:abstractNumId w:val="8"/>
  </w:num>
  <w:num w:numId="12" w16cid:durableId="5538505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AW999929" w:val="e8283669-120c-4fca-bdad-92bea1277a1a"/>
  </w:docVars>
  <w:rsids>
    <w:rsidRoot w:val="0076442D"/>
    <w:rsid w:val="00002D6E"/>
    <w:rsid w:val="000030C3"/>
    <w:rsid w:val="000047C8"/>
    <w:rsid w:val="00007A74"/>
    <w:rsid w:val="0001178E"/>
    <w:rsid w:val="00012500"/>
    <w:rsid w:val="00016386"/>
    <w:rsid w:val="00021AF4"/>
    <w:rsid w:val="000230BD"/>
    <w:rsid w:val="000247A1"/>
    <w:rsid w:val="00025F61"/>
    <w:rsid w:val="00025FC8"/>
    <w:rsid w:val="00037C5F"/>
    <w:rsid w:val="0004202C"/>
    <w:rsid w:val="00043588"/>
    <w:rsid w:val="00044003"/>
    <w:rsid w:val="00050431"/>
    <w:rsid w:val="0005047C"/>
    <w:rsid w:val="0005356A"/>
    <w:rsid w:val="00053F31"/>
    <w:rsid w:val="00054336"/>
    <w:rsid w:val="00055562"/>
    <w:rsid w:val="000567DE"/>
    <w:rsid w:val="00060DD6"/>
    <w:rsid w:val="00060DF4"/>
    <w:rsid w:val="00060E21"/>
    <w:rsid w:val="00066EB1"/>
    <w:rsid w:val="00067B69"/>
    <w:rsid w:val="000722E6"/>
    <w:rsid w:val="0007516C"/>
    <w:rsid w:val="00076644"/>
    <w:rsid w:val="00076D65"/>
    <w:rsid w:val="00080B8F"/>
    <w:rsid w:val="0008125E"/>
    <w:rsid w:val="0008252B"/>
    <w:rsid w:val="0008440E"/>
    <w:rsid w:val="000850D7"/>
    <w:rsid w:val="00085C4F"/>
    <w:rsid w:val="0008605F"/>
    <w:rsid w:val="00086246"/>
    <w:rsid w:val="00086934"/>
    <w:rsid w:val="00087CAD"/>
    <w:rsid w:val="000909BA"/>
    <w:rsid w:val="00091889"/>
    <w:rsid w:val="00094666"/>
    <w:rsid w:val="00094756"/>
    <w:rsid w:val="000A3588"/>
    <w:rsid w:val="000A36BB"/>
    <w:rsid w:val="000B0F69"/>
    <w:rsid w:val="000B1C1D"/>
    <w:rsid w:val="000B39D2"/>
    <w:rsid w:val="000B3D43"/>
    <w:rsid w:val="000B5964"/>
    <w:rsid w:val="000B7F09"/>
    <w:rsid w:val="000C37FF"/>
    <w:rsid w:val="000C5783"/>
    <w:rsid w:val="000C69F7"/>
    <w:rsid w:val="000C763E"/>
    <w:rsid w:val="000D044F"/>
    <w:rsid w:val="000D05A0"/>
    <w:rsid w:val="000D219A"/>
    <w:rsid w:val="000D39B0"/>
    <w:rsid w:val="000D7D83"/>
    <w:rsid w:val="000E0545"/>
    <w:rsid w:val="000E0C96"/>
    <w:rsid w:val="000E206E"/>
    <w:rsid w:val="000E32E2"/>
    <w:rsid w:val="000E4321"/>
    <w:rsid w:val="000E452C"/>
    <w:rsid w:val="000E625A"/>
    <w:rsid w:val="000F1963"/>
    <w:rsid w:val="00103646"/>
    <w:rsid w:val="00106E15"/>
    <w:rsid w:val="00107E26"/>
    <w:rsid w:val="00112C4B"/>
    <w:rsid w:val="00113518"/>
    <w:rsid w:val="00113663"/>
    <w:rsid w:val="001139D5"/>
    <w:rsid w:val="00113CCE"/>
    <w:rsid w:val="00122C95"/>
    <w:rsid w:val="00124326"/>
    <w:rsid w:val="00125281"/>
    <w:rsid w:val="00126112"/>
    <w:rsid w:val="0013026C"/>
    <w:rsid w:val="00130308"/>
    <w:rsid w:val="00130A9A"/>
    <w:rsid w:val="00131ACE"/>
    <w:rsid w:val="001340B7"/>
    <w:rsid w:val="0013585B"/>
    <w:rsid w:val="0014153B"/>
    <w:rsid w:val="001421B1"/>
    <w:rsid w:val="00142B4F"/>
    <w:rsid w:val="00145D9F"/>
    <w:rsid w:val="00152D3E"/>
    <w:rsid w:val="00162F4D"/>
    <w:rsid w:val="00164E57"/>
    <w:rsid w:val="00166015"/>
    <w:rsid w:val="001677FC"/>
    <w:rsid w:val="00167C4F"/>
    <w:rsid w:val="00171DB1"/>
    <w:rsid w:val="00172EBC"/>
    <w:rsid w:val="00176C18"/>
    <w:rsid w:val="0018085E"/>
    <w:rsid w:val="00181669"/>
    <w:rsid w:val="00183393"/>
    <w:rsid w:val="001842D1"/>
    <w:rsid w:val="00184DB5"/>
    <w:rsid w:val="00192890"/>
    <w:rsid w:val="001944BD"/>
    <w:rsid w:val="00194BFA"/>
    <w:rsid w:val="00194D02"/>
    <w:rsid w:val="00196791"/>
    <w:rsid w:val="001977C3"/>
    <w:rsid w:val="00197D64"/>
    <w:rsid w:val="001A0A01"/>
    <w:rsid w:val="001A42AB"/>
    <w:rsid w:val="001A488B"/>
    <w:rsid w:val="001A53D0"/>
    <w:rsid w:val="001A554A"/>
    <w:rsid w:val="001B01D9"/>
    <w:rsid w:val="001B29DD"/>
    <w:rsid w:val="001B5DA8"/>
    <w:rsid w:val="001B63BF"/>
    <w:rsid w:val="001B644F"/>
    <w:rsid w:val="001B6605"/>
    <w:rsid w:val="001B6995"/>
    <w:rsid w:val="001B6A44"/>
    <w:rsid w:val="001C2705"/>
    <w:rsid w:val="001C46A3"/>
    <w:rsid w:val="001C526F"/>
    <w:rsid w:val="001C58E9"/>
    <w:rsid w:val="001C7B51"/>
    <w:rsid w:val="001D0462"/>
    <w:rsid w:val="001D2A5F"/>
    <w:rsid w:val="001D3194"/>
    <w:rsid w:val="001E3A4D"/>
    <w:rsid w:val="001E3D2F"/>
    <w:rsid w:val="001E51CC"/>
    <w:rsid w:val="001F26E2"/>
    <w:rsid w:val="001F367E"/>
    <w:rsid w:val="00201576"/>
    <w:rsid w:val="002147A9"/>
    <w:rsid w:val="002218E7"/>
    <w:rsid w:val="00225697"/>
    <w:rsid w:val="00225794"/>
    <w:rsid w:val="00231C51"/>
    <w:rsid w:val="00233488"/>
    <w:rsid w:val="00236059"/>
    <w:rsid w:val="00237591"/>
    <w:rsid w:val="00237B7A"/>
    <w:rsid w:val="0024019E"/>
    <w:rsid w:val="00241B73"/>
    <w:rsid w:val="00250CCD"/>
    <w:rsid w:val="00250D64"/>
    <w:rsid w:val="00255334"/>
    <w:rsid w:val="0025707C"/>
    <w:rsid w:val="00260FCB"/>
    <w:rsid w:val="00262F4C"/>
    <w:rsid w:val="00263CE3"/>
    <w:rsid w:val="00266193"/>
    <w:rsid w:val="00270C5C"/>
    <w:rsid w:val="00275B77"/>
    <w:rsid w:val="0027758A"/>
    <w:rsid w:val="00280EE6"/>
    <w:rsid w:val="00282352"/>
    <w:rsid w:val="00284357"/>
    <w:rsid w:val="002849AB"/>
    <w:rsid w:val="00292506"/>
    <w:rsid w:val="002928BC"/>
    <w:rsid w:val="00292BC4"/>
    <w:rsid w:val="00293753"/>
    <w:rsid w:val="002A0831"/>
    <w:rsid w:val="002A2EC9"/>
    <w:rsid w:val="002A5AEB"/>
    <w:rsid w:val="002B17C0"/>
    <w:rsid w:val="002B2467"/>
    <w:rsid w:val="002B3E15"/>
    <w:rsid w:val="002B6146"/>
    <w:rsid w:val="002C0C3C"/>
    <w:rsid w:val="002C27CB"/>
    <w:rsid w:val="002C50DB"/>
    <w:rsid w:val="002D093B"/>
    <w:rsid w:val="002D0E7A"/>
    <w:rsid w:val="002D77E9"/>
    <w:rsid w:val="002E11CD"/>
    <w:rsid w:val="002E1B06"/>
    <w:rsid w:val="002E1E9B"/>
    <w:rsid w:val="002E308C"/>
    <w:rsid w:val="002E31E2"/>
    <w:rsid w:val="002F4E99"/>
    <w:rsid w:val="002F7876"/>
    <w:rsid w:val="00302107"/>
    <w:rsid w:val="00303633"/>
    <w:rsid w:val="00306CBA"/>
    <w:rsid w:val="00314B5B"/>
    <w:rsid w:val="00314EC7"/>
    <w:rsid w:val="00314FA6"/>
    <w:rsid w:val="0031580E"/>
    <w:rsid w:val="0032067B"/>
    <w:rsid w:val="003216C3"/>
    <w:rsid w:val="00323BC4"/>
    <w:rsid w:val="003244EA"/>
    <w:rsid w:val="00325C12"/>
    <w:rsid w:val="0033480F"/>
    <w:rsid w:val="00335242"/>
    <w:rsid w:val="003365BF"/>
    <w:rsid w:val="00337D53"/>
    <w:rsid w:val="00342FAB"/>
    <w:rsid w:val="003461D1"/>
    <w:rsid w:val="0035245D"/>
    <w:rsid w:val="003548EC"/>
    <w:rsid w:val="003570D0"/>
    <w:rsid w:val="00360615"/>
    <w:rsid w:val="0036769C"/>
    <w:rsid w:val="0036787F"/>
    <w:rsid w:val="0037104A"/>
    <w:rsid w:val="003714EC"/>
    <w:rsid w:val="003758F5"/>
    <w:rsid w:val="00380D65"/>
    <w:rsid w:val="00380D98"/>
    <w:rsid w:val="00381DB6"/>
    <w:rsid w:val="00381F0C"/>
    <w:rsid w:val="00384833"/>
    <w:rsid w:val="00387571"/>
    <w:rsid w:val="00396E1F"/>
    <w:rsid w:val="003A093F"/>
    <w:rsid w:val="003A123F"/>
    <w:rsid w:val="003A2144"/>
    <w:rsid w:val="003A4F1B"/>
    <w:rsid w:val="003A5267"/>
    <w:rsid w:val="003A5EED"/>
    <w:rsid w:val="003B3327"/>
    <w:rsid w:val="003B3ADA"/>
    <w:rsid w:val="003B577B"/>
    <w:rsid w:val="003B659C"/>
    <w:rsid w:val="003B6887"/>
    <w:rsid w:val="003B7D8C"/>
    <w:rsid w:val="003C0C13"/>
    <w:rsid w:val="003C5670"/>
    <w:rsid w:val="003C689B"/>
    <w:rsid w:val="003C7445"/>
    <w:rsid w:val="003D0241"/>
    <w:rsid w:val="003D5F22"/>
    <w:rsid w:val="003E0FF4"/>
    <w:rsid w:val="003E1DCE"/>
    <w:rsid w:val="003E2662"/>
    <w:rsid w:val="003E4D0B"/>
    <w:rsid w:val="003E4F99"/>
    <w:rsid w:val="003E57A1"/>
    <w:rsid w:val="003E5831"/>
    <w:rsid w:val="003E59D7"/>
    <w:rsid w:val="003E5C8F"/>
    <w:rsid w:val="003F323E"/>
    <w:rsid w:val="003F6915"/>
    <w:rsid w:val="003F71CD"/>
    <w:rsid w:val="004035E9"/>
    <w:rsid w:val="00403926"/>
    <w:rsid w:val="00403C85"/>
    <w:rsid w:val="0040489B"/>
    <w:rsid w:val="004078BE"/>
    <w:rsid w:val="004120E7"/>
    <w:rsid w:val="00414E7D"/>
    <w:rsid w:val="0042376D"/>
    <w:rsid w:val="00427803"/>
    <w:rsid w:val="00431209"/>
    <w:rsid w:val="00431FEE"/>
    <w:rsid w:val="00432D6E"/>
    <w:rsid w:val="00440625"/>
    <w:rsid w:val="004408E0"/>
    <w:rsid w:val="004434B5"/>
    <w:rsid w:val="00445E2E"/>
    <w:rsid w:val="004463A7"/>
    <w:rsid w:val="0044758C"/>
    <w:rsid w:val="00450904"/>
    <w:rsid w:val="00454C6B"/>
    <w:rsid w:val="00457BD1"/>
    <w:rsid w:val="004602CE"/>
    <w:rsid w:val="00461B19"/>
    <w:rsid w:val="004721A9"/>
    <w:rsid w:val="00477596"/>
    <w:rsid w:val="00480773"/>
    <w:rsid w:val="00481062"/>
    <w:rsid w:val="004816DE"/>
    <w:rsid w:val="004838C7"/>
    <w:rsid w:val="0048530B"/>
    <w:rsid w:val="00486CFB"/>
    <w:rsid w:val="004877A2"/>
    <w:rsid w:val="00491F48"/>
    <w:rsid w:val="00493667"/>
    <w:rsid w:val="00493AB9"/>
    <w:rsid w:val="00495AF4"/>
    <w:rsid w:val="00497504"/>
    <w:rsid w:val="004A062F"/>
    <w:rsid w:val="004A2708"/>
    <w:rsid w:val="004A2ABB"/>
    <w:rsid w:val="004A6C57"/>
    <w:rsid w:val="004B28B1"/>
    <w:rsid w:val="004B5D42"/>
    <w:rsid w:val="004D1867"/>
    <w:rsid w:val="004D3895"/>
    <w:rsid w:val="004D58F7"/>
    <w:rsid w:val="004D5B6C"/>
    <w:rsid w:val="004E5BB8"/>
    <w:rsid w:val="004F0CCB"/>
    <w:rsid w:val="004F1913"/>
    <w:rsid w:val="004F32A2"/>
    <w:rsid w:val="004F3710"/>
    <w:rsid w:val="004F5398"/>
    <w:rsid w:val="004F72CC"/>
    <w:rsid w:val="00501262"/>
    <w:rsid w:val="00503600"/>
    <w:rsid w:val="005045F4"/>
    <w:rsid w:val="00505D98"/>
    <w:rsid w:val="0050697D"/>
    <w:rsid w:val="00507508"/>
    <w:rsid w:val="005107FE"/>
    <w:rsid w:val="00511B88"/>
    <w:rsid w:val="0051441D"/>
    <w:rsid w:val="00516D6A"/>
    <w:rsid w:val="005202A1"/>
    <w:rsid w:val="00524A87"/>
    <w:rsid w:val="005317F2"/>
    <w:rsid w:val="005326F9"/>
    <w:rsid w:val="00540CEF"/>
    <w:rsid w:val="00540FB2"/>
    <w:rsid w:val="00542C97"/>
    <w:rsid w:val="00544693"/>
    <w:rsid w:val="00552FAA"/>
    <w:rsid w:val="0055308B"/>
    <w:rsid w:val="00554131"/>
    <w:rsid w:val="005557D0"/>
    <w:rsid w:val="00561657"/>
    <w:rsid w:val="00562C68"/>
    <w:rsid w:val="005658FB"/>
    <w:rsid w:val="00565DE0"/>
    <w:rsid w:val="00566245"/>
    <w:rsid w:val="005668C5"/>
    <w:rsid w:val="0056738A"/>
    <w:rsid w:val="005718F3"/>
    <w:rsid w:val="00572E47"/>
    <w:rsid w:val="00574566"/>
    <w:rsid w:val="0057738D"/>
    <w:rsid w:val="005777B4"/>
    <w:rsid w:val="00577A2C"/>
    <w:rsid w:val="00581D11"/>
    <w:rsid w:val="00582150"/>
    <w:rsid w:val="00583874"/>
    <w:rsid w:val="00591559"/>
    <w:rsid w:val="00595B17"/>
    <w:rsid w:val="00596C5E"/>
    <w:rsid w:val="00597F1E"/>
    <w:rsid w:val="005A3B6F"/>
    <w:rsid w:val="005A40F7"/>
    <w:rsid w:val="005A508B"/>
    <w:rsid w:val="005A60D6"/>
    <w:rsid w:val="005B1D3E"/>
    <w:rsid w:val="005B2F4C"/>
    <w:rsid w:val="005B3571"/>
    <w:rsid w:val="005B363F"/>
    <w:rsid w:val="005B369A"/>
    <w:rsid w:val="005B4C0E"/>
    <w:rsid w:val="005B542A"/>
    <w:rsid w:val="005B5733"/>
    <w:rsid w:val="005B7B3C"/>
    <w:rsid w:val="005C3399"/>
    <w:rsid w:val="005C38BA"/>
    <w:rsid w:val="005C3BF9"/>
    <w:rsid w:val="005C4A87"/>
    <w:rsid w:val="005C4FB7"/>
    <w:rsid w:val="005C649E"/>
    <w:rsid w:val="005D3548"/>
    <w:rsid w:val="005D5836"/>
    <w:rsid w:val="005D5FB9"/>
    <w:rsid w:val="005F2F54"/>
    <w:rsid w:val="005F6EBB"/>
    <w:rsid w:val="00601A4B"/>
    <w:rsid w:val="00610BE8"/>
    <w:rsid w:val="006126F3"/>
    <w:rsid w:val="00615466"/>
    <w:rsid w:val="00616B4A"/>
    <w:rsid w:val="00620F3E"/>
    <w:rsid w:val="00621924"/>
    <w:rsid w:val="00622011"/>
    <w:rsid w:val="00622267"/>
    <w:rsid w:val="0062395D"/>
    <w:rsid w:val="00626E08"/>
    <w:rsid w:val="00627967"/>
    <w:rsid w:val="00632116"/>
    <w:rsid w:val="00637C48"/>
    <w:rsid w:val="00637D80"/>
    <w:rsid w:val="00640567"/>
    <w:rsid w:val="0064199E"/>
    <w:rsid w:val="00643057"/>
    <w:rsid w:val="0064332D"/>
    <w:rsid w:val="006442B3"/>
    <w:rsid w:val="00644FBF"/>
    <w:rsid w:val="00646EC1"/>
    <w:rsid w:val="0065193F"/>
    <w:rsid w:val="00651CC4"/>
    <w:rsid w:val="00653796"/>
    <w:rsid w:val="006547FB"/>
    <w:rsid w:val="006565E2"/>
    <w:rsid w:val="006603FF"/>
    <w:rsid w:val="00663A11"/>
    <w:rsid w:val="00670C79"/>
    <w:rsid w:val="00670CFB"/>
    <w:rsid w:val="006712D4"/>
    <w:rsid w:val="00675C37"/>
    <w:rsid w:val="006764AF"/>
    <w:rsid w:val="00676B3C"/>
    <w:rsid w:val="00677FDF"/>
    <w:rsid w:val="0068150F"/>
    <w:rsid w:val="00687865"/>
    <w:rsid w:val="006905C9"/>
    <w:rsid w:val="00691AFA"/>
    <w:rsid w:val="006A1352"/>
    <w:rsid w:val="006A1E91"/>
    <w:rsid w:val="006A3603"/>
    <w:rsid w:val="006A5104"/>
    <w:rsid w:val="006A5453"/>
    <w:rsid w:val="006B2516"/>
    <w:rsid w:val="006B2C5F"/>
    <w:rsid w:val="006B4497"/>
    <w:rsid w:val="006B4538"/>
    <w:rsid w:val="006B496B"/>
    <w:rsid w:val="006B4EBC"/>
    <w:rsid w:val="006C1866"/>
    <w:rsid w:val="006C1B30"/>
    <w:rsid w:val="006C2525"/>
    <w:rsid w:val="006C5A59"/>
    <w:rsid w:val="006C7E54"/>
    <w:rsid w:val="006D7CA9"/>
    <w:rsid w:val="006E10FB"/>
    <w:rsid w:val="006E28FC"/>
    <w:rsid w:val="006E3A4F"/>
    <w:rsid w:val="006F1A47"/>
    <w:rsid w:val="006F6B05"/>
    <w:rsid w:val="006F6BE5"/>
    <w:rsid w:val="0070118C"/>
    <w:rsid w:val="00701327"/>
    <w:rsid w:val="00702436"/>
    <w:rsid w:val="00704899"/>
    <w:rsid w:val="00705715"/>
    <w:rsid w:val="00705C94"/>
    <w:rsid w:val="007118EC"/>
    <w:rsid w:val="00716C54"/>
    <w:rsid w:val="00725A5C"/>
    <w:rsid w:val="007323CF"/>
    <w:rsid w:val="00732AE4"/>
    <w:rsid w:val="0073333F"/>
    <w:rsid w:val="007355FF"/>
    <w:rsid w:val="00737296"/>
    <w:rsid w:val="007374E9"/>
    <w:rsid w:val="00740B2E"/>
    <w:rsid w:val="00743235"/>
    <w:rsid w:val="007433E0"/>
    <w:rsid w:val="00745752"/>
    <w:rsid w:val="007460BB"/>
    <w:rsid w:val="007467DF"/>
    <w:rsid w:val="00751369"/>
    <w:rsid w:val="007538CE"/>
    <w:rsid w:val="00755327"/>
    <w:rsid w:val="00761840"/>
    <w:rsid w:val="0076442D"/>
    <w:rsid w:val="00765C49"/>
    <w:rsid w:val="00765F6A"/>
    <w:rsid w:val="0077114C"/>
    <w:rsid w:val="007712E9"/>
    <w:rsid w:val="0077169F"/>
    <w:rsid w:val="00772787"/>
    <w:rsid w:val="007730EC"/>
    <w:rsid w:val="007736B4"/>
    <w:rsid w:val="00773CEB"/>
    <w:rsid w:val="00775C38"/>
    <w:rsid w:val="007761F2"/>
    <w:rsid w:val="0077620D"/>
    <w:rsid w:val="00776FAC"/>
    <w:rsid w:val="007777C6"/>
    <w:rsid w:val="00780C60"/>
    <w:rsid w:val="00782379"/>
    <w:rsid w:val="00784100"/>
    <w:rsid w:val="007906C3"/>
    <w:rsid w:val="00794A59"/>
    <w:rsid w:val="00795DAC"/>
    <w:rsid w:val="007A0DE6"/>
    <w:rsid w:val="007A2AC4"/>
    <w:rsid w:val="007A2AD3"/>
    <w:rsid w:val="007A4EC7"/>
    <w:rsid w:val="007A523F"/>
    <w:rsid w:val="007A5F40"/>
    <w:rsid w:val="007B336C"/>
    <w:rsid w:val="007B4435"/>
    <w:rsid w:val="007C135A"/>
    <w:rsid w:val="007C4FE1"/>
    <w:rsid w:val="007D17CC"/>
    <w:rsid w:val="007D3B22"/>
    <w:rsid w:val="007D782D"/>
    <w:rsid w:val="007E1D27"/>
    <w:rsid w:val="007E37A7"/>
    <w:rsid w:val="007E61E3"/>
    <w:rsid w:val="007F0F2E"/>
    <w:rsid w:val="007F337E"/>
    <w:rsid w:val="007F5736"/>
    <w:rsid w:val="007F5AE1"/>
    <w:rsid w:val="00804B0A"/>
    <w:rsid w:val="00807CA0"/>
    <w:rsid w:val="00807EA0"/>
    <w:rsid w:val="00811699"/>
    <w:rsid w:val="0081264F"/>
    <w:rsid w:val="00812D07"/>
    <w:rsid w:val="00813597"/>
    <w:rsid w:val="00813D54"/>
    <w:rsid w:val="00815501"/>
    <w:rsid w:val="008177D9"/>
    <w:rsid w:val="00817FB9"/>
    <w:rsid w:val="008226DE"/>
    <w:rsid w:val="00831CE6"/>
    <w:rsid w:val="0083698C"/>
    <w:rsid w:val="00840473"/>
    <w:rsid w:val="00841FC9"/>
    <w:rsid w:val="0084674D"/>
    <w:rsid w:val="00846EB4"/>
    <w:rsid w:val="00853763"/>
    <w:rsid w:val="0085601A"/>
    <w:rsid w:val="00860BAE"/>
    <w:rsid w:val="00876911"/>
    <w:rsid w:val="00877421"/>
    <w:rsid w:val="00885C4A"/>
    <w:rsid w:val="008863ED"/>
    <w:rsid w:val="00886C70"/>
    <w:rsid w:val="008912D1"/>
    <w:rsid w:val="008955F7"/>
    <w:rsid w:val="0089607B"/>
    <w:rsid w:val="008A0B0D"/>
    <w:rsid w:val="008A206B"/>
    <w:rsid w:val="008A28AC"/>
    <w:rsid w:val="008A35F6"/>
    <w:rsid w:val="008A622D"/>
    <w:rsid w:val="008B36D5"/>
    <w:rsid w:val="008B45B3"/>
    <w:rsid w:val="008B50CB"/>
    <w:rsid w:val="008B76D4"/>
    <w:rsid w:val="008C5086"/>
    <w:rsid w:val="008D123F"/>
    <w:rsid w:val="008D19A5"/>
    <w:rsid w:val="008D270D"/>
    <w:rsid w:val="008D42F3"/>
    <w:rsid w:val="008D4889"/>
    <w:rsid w:val="008E06BD"/>
    <w:rsid w:val="008E6539"/>
    <w:rsid w:val="008F4DFC"/>
    <w:rsid w:val="008F73BF"/>
    <w:rsid w:val="008F743C"/>
    <w:rsid w:val="0090012F"/>
    <w:rsid w:val="00902685"/>
    <w:rsid w:val="00904224"/>
    <w:rsid w:val="00904E9E"/>
    <w:rsid w:val="0090706E"/>
    <w:rsid w:val="0091312E"/>
    <w:rsid w:val="00917994"/>
    <w:rsid w:val="00920128"/>
    <w:rsid w:val="0092460A"/>
    <w:rsid w:val="00924A81"/>
    <w:rsid w:val="00925AFA"/>
    <w:rsid w:val="00926292"/>
    <w:rsid w:val="00926E02"/>
    <w:rsid w:val="009353FE"/>
    <w:rsid w:val="00935DAF"/>
    <w:rsid w:val="00940B12"/>
    <w:rsid w:val="0094229B"/>
    <w:rsid w:val="0094328E"/>
    <w:rsid w:val="00945AE2"/>
    <w:rsid w:val="00946672"/>
    <w:rsid w:val="00947C54"/>
    <w:rsid w:val="00950732"/>
    <w:rsid w:val="00953617"/>
    <w:rsid w:val="009552A3"/>
    <w:rsid w:val="00961D96"/>
    <w:rsid w:val="00964207"/>
    <w:rsid w:val="00970D36"/>
    <w:rsid w:val="00973FDC"/>
    <w:rsid w:val="00977F90"/>
    <w:rsid w:val="009815A6"/>
    <w:rsid w:val="00985C95"/>
    <w:rsid w:val="00985D66"/>
    <w:rsid w:val="009924BD"/>
    <w:rsid w:val="00996900"/>
    <w:rsid w:val="00997C5A"/>
    <w:rsid w:val="009A1A47"/>
    <w:rsid w:val="009A3271"/>
    <w:rsid w:val="009A497C"/>
    <w:rsid w:val="009A66D1"/>
    <w:rsid w:val="009B2B08"/>
    <w:rsid w:val="009C06EF"/>
    <w:rsid w:val="009C3896"/>
    <w:rsid w:val="009C3C61"/>
    <w:rsid w:val="009C427E"/>
    <w:rsid w:val="009C4753"/>
    <w:rsid w:val="009D277F"/>
    <w:rsid w:val="009D552E"/>
    <w:rsid w:val="009D595C"/>
    <w:rsid w:val="009D5A61"/>
    <w:rsid w:val="009D6BD4"/>
    <w:rsid w:val="009D7740"/>
    <w:rsid w:val="009E185A"/>
    <w:rsid w:val="009E5750"/>
    <w:rsid w:val="009F20D7"/>
    <w:rsid w:val="009F2327"/>
    <w:rsid w:val="009F67BF"/>
    <w:rsid w:val="00A00535"/>
    <w:rsid w:val="00A02301"/>
    <w:rsid w:val="00A02DF0"/>
    <w:rsid w:val="00A04C66"/>
    <w:rsid w:val="00A06F2D"/>
    <w:rsid w:val="00A076D4"/>
    <w:rsid w:val="00A252B4"/>
    <w:rsid w:val="00A259CA"/>
    <w:rsid w:val="00A2799C"/>
    <w:rsid w:val="00A304E2"/>
    <w:rsid w:val="00A30AEF"/>
    <w:rsid w:val="00A31059"/>
    <w:rsid w:val="00A31182"/>
    <w:rsid w:val="00A31ED1"/>
    <w:rsid w:val="00A3286B"/>
    <w:rsid w:val="00A4191E"/>
    <w:rsid w:val="00A41B5E"/>
    <w:rsid w:val="00A4238F"/>
    <w:rsid w:val="00A443AD"/>
    <w:rsid w:val="00A46D5E"/>
    <w:rsid w:val="00A52849"/>
    <w:rsid w:val="00A5536F"/>
    <w:rsid w:val="00A560A0"/>
    <w:rsid w:val="00A5610F"/>
    <w:rsid w:val="00A564F6"/>
    <w:rsid w:val="00A56E61"/>
    <w:rsid w:val="00A60AC0"/>
    <w:rsid w:val="00A60E89"/>
    <w:rsid w:val="00A632EB"/>
    <w:rsid w:val="00A63318"/>
    <w:rsid w:val="00A63A54"/>
    <w:rsid w:val="00A669FE"/>
    <w:rsid w:val="00A812E1"/>
    <w:rsid w:val="00A81605"/>
    <w:rsid w:val="00A81F07"/>
    <w:rsid w:val="00A826E1"/>
    <w:rsid w:val="00A83716"/>
    <w:rsid w:val="00A83CEA"/>
    <w:rsid w:val="00A86057"/>
    <w:rsid w:val="00A872DC"/>
    <w:rsid w:val="00A91340"/>
    <w:rsid w:val="00A91BCB"/>
    <w:rsid w:val="00A9408A"/>
    <w:rsid w:val="00A9491F"/>
    <w:rsid w:val="00A970DF"/>
    <w:rsid w:val="00AA12BD"/>
    <w:rsid w:val="00AA2393"/>
    <w:rsid w:val="00AA35DC"/>
    <w:rsid w:val="00AB4F01"/>
    <w:rsid w:val="00AB50C2"/>
    <w:rsid w:val="00AB71BE"/>
    <w:rsid w:val="00AC0DB6"/>
    <w:rsid w:val="00AC2A99"/>
    <w:rsid w:val="00AC3A2A"/>
    <w:rsid w:val="00AC5EA4"/>
    <w:rsid w:val="00AC612B"/>
    <w:rsid w:val="00AC61C4"/>
    <w:rsid w:val="00AD440E"/>
    <w:rsid w:val="00AD52D4"/>
    <w:rsid w:val="00AE0384"/>
    <w:rsid w:val="00AE059E"/>
    <w:rsid w:val="00AE07B6"/>
    <w:rsid w:val="00AE2626"/>
    <w:rsid w:val="00AE5C6F"/>
    <w:rsid w:val="00AF1ACB"/>
    <w:rsid w:val="00AF5E71"/>
    <w:rsid w:val="00B10BEE"/>
    <w:rsid w:val="00B128EE"/>
    <w:rsid w:val="00B12B53"/>
    <w:rsid w:val="00B13DD8"/>
    <w:rsid w:val="00B15A54"/>
    <w:rsid w:val="00B15E95"/>
    <w:rsid w:val="00B215B0"/>
    <w:rsid w:val="00B2606B"/>
    <w:rsid w:val="00B32F79"/>
    <w:rsid w:val="00B43C15"/>
    <w:rsid w:val="00B4418D"/>
    <w:rsid w:val="00B44693"/>
    <w:rsid w:val="00B515EA"/>
    <w:rsid w:val="00B54E45"/>
    <w:rsid w:val="00B55DA4"/>
    <w:rsid w:val="00B5785B"/>
    <w:rsid w:val="00B605F1"/>
    <w:rsid w:val="00B644C4"/>
    <w:rsid w:val="00B6591B"/>
    <w:rsid w:val="00B669D4"/>
    <w:rsid w:val="00B7100D"/>
    <w:rsid w:val="00B74238"/>
    <w:rsid w:val="00B74334"/>
    <w:rsid w:val="00B77D04"/>
    <w:rsid w:val="00B8022E"/>
    <w:rsid w:val="00B80B64"/>
    <w:rsid w:val="00B82E61"/>
    <w:rsid w:val="00B85FB7"/>
    <w:rsid w:val="00B86921"/>
    <w:rsid w:val="00B86C6E"/>
    <w:rsid w:val="00B90C92"/>
    <w:rsid w:val="00B91BE0"/>
    <w:rsid w:val="00B929AB"/>
    <w:rsid w:val="00B96FB4"/>
    <w:rsid w:val="00B97955"/>
    <w:rsid w:val="00BA01EC"/>
    <w:rsid w:val="00BA04E8"/>
    <w:rsid w:val="00BA136E"/>
    <w:rsid w:val="00BA24F0"/>
    <w:rsid w:val="00BA4633"/>
    <w:rsid w:val="00BA66B7"/>
    <w:rsid w:val="00BA7768"/>
    <w:rsid w:val="00BB139B"/>
    <w:rsid w:val="00BB3E7F"/>
    <w:rsid w:val="00BB5BBA"/>
    <w:rsid w:val="00BC00F7"/>
    <w:rsid w:val="00BC053E"/>
    <w:rsid w:val="00BC0D13"/>
    <w:rsid w:val="00BC14CF"/>
    <w:rsid w:val="00BC3601"/>
    <w:rsid w:val="00BD22D9"/>
    <w:rsid w:val="00BD68F4"/>
    <w:rsid w:val="00BD722A"/>
    <w:rsid w:val="00BE2B76"/>
    <w:rsid w:val="00BE59A1"/>
    <w:rsid w:val="00BE60B1"/>
    <w:rsid w:val="00BF271A"/>
    <w:rsid w:val="00BF2B33"/>
    <w:rsid w:val="00BF3D75"/>
    <w:rsid w:val="00BF5D5E"/>
    <w:rsid w:val="00BF6F3D"/>
    <w:rsid w:val="00BF7CBC"/>
    <w:rsid w:val="00C00108"/>
    <w:rsid w:val="00C02AA2"/>
    <w:rsid w:val="00C02F1D"/>
    <w:rsid w:val="00C0375A"/>
    <w:rsid w:val="00C04A82"/>
    <w:rsid w:val="00C114A8"/>
    <w:rsid w:val="00C12BCF"/>
    <w:rsid w:val="00C158DA"/>
    <w:rsid w:val="00C16685"/>
    <w:rsid w:val="00C16CA4"/>
    <w:rsid w:val="00C17A78"/>
    <w:rsid w:val="00C229B7"/>
    <w:rsid w:val="00C25F77"/>
    <w:rsid w:val="00C31177"/>
    <w:rsid w:val="00C31B43"/>
    <w:rsid w:val="00C401AD"/>
    <w:rsid w:val="00C401C8"/>
    <w:rsid w:val="00C44395"/>
    <w:rsid w:val="00C44BE9"/>
    <w:rsid w:val="00C45FD9"/>
    <w:rsid w:val="00C4692D"/>
    <w:rsid w:val="00C47318"/>
    <w:rsid w:val="00C50F03"/>
    <w:rsid w:val="00C559F5"/>
    <w:rsid w:val="00C55AFD"/>
    <w:rsid w:val="00C60F96"/>
    <w:rsid w:val="00C61B61"/>
    <w:rsid w:val="00C64749"/>
    <w:rsid w:val="00C71060"/>
    <w:rsid w:val="00C742C9"/>
    <w:rsid w:val="00C8051D"/>
    <w:rsid w:val="00C818F6"/>
    <w:rsid w:val="00C826FF"/>
    <w:rsid w:val="00C827D7"/>
    <w:rsid w:val="00C83387"/>
    <w:rsid w:val="00C8445E"/>
    <w:rsid w:val="00C85ACD"/>
    <w:rsid w:val="00C86D8D"/>
    <w:rsid w:val="00C9001A"/>
    <w:rsid w:val="00C901CC"/>
    <w:rsid w:val="00C928D5"/>
    <w:rsid w:val="00C94B7F"/>
    <w:rsid w:val="00C95015"/>
    <w:rsid w:val="00C96300"/>
    <w:rsid w:val="00C97A67"/>
    <w:rsid w:val="00CA0B87"/>
    <w:rsid w:val="00CA2477"/>
    <w:rsid w:val="00CA7981"/>
    <w:rsid w:val="00CB2132"/>
    <w:rsid w:val="00CB443A"/>
    <w:rsid w:val="00CB51B3"/>
    <w:rsid w:val="00CC012C"/>
    <w:rsid w:val="00CC1547"/>
    <w:rsid w:val="00CC1E9E"/>
    <w:rsid w:val="00CC25B5"/>
    <w:rsid w:val="00CC3B96"/>
    <w:rsid w:val="00CD0B2A"/>
    <w:rsid w:val="00CD2467"/>
    <w:rsid w:val="00CD34C6"/>
    <w:rsid w:val="00CD5A44"/>
    <w:rsid w:val="00CE01BF"/>
    <w:rsid w:val="00CE1F14"/>
    <w:rsid w:val="00CE4D7A"/>
    <w:rsid w:val="00CE7A3A"/>
    <w:rsid w:val="00D00155"/>
    <w:rsid w:val="00D00997"/>
    <w:rsid w:val="00D02BC5"/>
    <w:rsid w:val="00D04AEF"/>
    <w:rsid w:val="00D05036"/>
    <w:rsid w:val="00D07860"/>
    <w:rsid w:val="00D10688"/>
    <w:rsid w:val="00D115FA"/>
    <w:rsid w:val="00D1723D"/>
    <w:rsid w:val="00D200B5"/>
    <w:rsid w:val="00D20473"/>
    <w:rsid w:val="00D2089A"/>
    <w:rsid w:val="00D2167F"/>
    <w:rsid w:val="00D227B3"/>
    <w:rsid w:val="00D23D93"/>
    <w:rsid w:val="00D25FAC"/>
    <w:rsid w:val="00D407D0"/>
    <w:rsid w:val="00D41DB6"/>
    <w:rsid w:val="00D4479D"/>
    <w:rsid w:val="00D44A71"/>
    <w:rsid w:val="00D46CAE"/>
    <w:rsid w:val="00D50DA8"/>
    <w:rsid w:val="00D513FB"/>
    <w:rsid w:val="00D51E9B"/>
    <w:rsid w:val="00D558F6"/>
    <w:rsid w:val="00D56235"/>
    <w:rsid w:val="00D5734E"/>
    <w:rsid w:val="00D61F05"/>
    <w:rsid w:val="00D6237A"/>
    <w:rsid w:val="00D62598"/>
    <w:rsid w:val="00D64944"/>
    <w:rsid w:val="00D656FC"/>
    <w:rsid w:val="00D711FC"/>
    <w:rsid w:val="00D73441"/>
    <w:rsid w:val="00D74741"/>
    <w:rsid w:val="00D7753B"/>
    <w:rsid w:val="00D86635"/>
    <w:rsid w:val="00D90713"/>
    <w:rsid w:val="00D925DF"/>
    <w:rsid w:val="00D94EBF"/>
    <w:rsid w:val="00D96DA5"/>
    <w:rsid w:val="00D976A8"/>
    <w:rsid w:val="00DA3B42"/>
    <w:rsid w:val="00DA6826"/>
    <w:rsid w:val="00DA73A5"/>
    <w:rsid w:val="00DB18FB"/>
    <w:rsid w:val="00DB1D2A"/>
    <w:rsid w:val="00DB20B5"/>
    <w:rsid w:val="00DB4384"/>
    <w:rsid w:val="00DB63ED"/>
    <w:rsid w:val="00DB7421"/>
    <w:rsid w:val="00DC1A35"/>
    <w:rsid w:val="00DC3EC5"/>
    <w:rsid w:val="00DC44F4"/>
    <w:rsid w:val="00DC45B3"/>
    <w:rsid w:val="00DC6960"/>
    <w:rsid w:val="00DD0FBB"/>
    <w:rsid w:val="00DD267C"/>
    <w:rsid w:val="00DD41C8"/>
    <w:rsid w:val="00DD47D7"/>
    <w:rsid w:val="00DD48EF"/>
    <w:rsid w:val="00DD65DB"/>
    <w:rsid w:val="00DE55E1"/>
    <w:rsid w:val="00DE564F"/>
    <w:rsid w:val="00DE6963"/>
    <w:rsid w:val="00DE7DD4"/>
    <w:rsid w:val="00DF00A5"/>
    <w:rsid w:val="00DF135F"/>
    <w:rsid w:val="00DF1F01"/>
    <w:rsid w:val="00DF20FF"/>
    <w:rsid w:val="00DF2FB0"/>
    <w:rsid w:val="00DF31D1"/>
    <w:rsid w:val="00DF368F"/>
    <w:rsid w:val="00DF3CBD"/>
    <w:rsid w:val="00DF44BE"/>
    <w:rsid w:val="00DF484C"/>
    <w:rsid w:val="00DF59EA"/>
    <w:rsid w:val="00DF7CFF"/>
    <w:rsid w:val="00E01798"/>
    <w:rsid w:val="00E06D32"/>
    <w:rsid w:val="00E129B6"/>
    <w:rsid w:val="00E131EC"/>
    <w:rsid w:val="00E134BE"/>
    <w:rsid w:val="00E218A8"/>
    <w:rsid w:val="00E225FC"/>
    <w:rsid w:val="00E22918"/>
    <w:rsid w:val="00E26C62"/>
    <w:rsid w:val="00E2781F"/>
    <w:rsid w:val="00E27EC5"/>
    <w:rsid w:val="00E30A65"/>
    <w:rsid w:val="00E338DC"/>
    <w:rsid w:val="00E36199"/>
    <w:rsid w:val="00E40896"/>
    <w:rsid w:val="00E4238B"/>
    <w:rsid w:val="00E43099"/>
    <w:rsid w:val="00E43EDC"/>
    <w:rsid w:val="00E500D0"/>
    <w:rsid w:val="00E53080"/>
    <w:rsid w:val="00E54505"/>
    <w:rsid w:val="00E57F01"/>
    <w:rsid w:val="00E606AC"/>
    <w:rsid w:val="00E60D23"/>
    <w:rsid w:val="00E60DD1"/>
    <w:rsid w:val="00E624B1"/>
    <w:rsid w:val="00E678E7"/>
    <w:rsid w:val="00E70D3E"/>
    <w:rsid w:val="00E72D5A"/>
    <w:rsid w:val="00E77EB6"/>
    <w:rsid w:val="00E8259F"/>
    <w:rsid w:val="00E82E72"/>
    <w:rsid w:val="00E85A6C"/>
    <w:rsid w:val="00E87AD6"/>
    <w:rsid w:val="00E94353"/>
    <w:rsid w:val="00EA10C4"/>
    <w:rsid w:val="00EA1593"/>
    <w:rsid w:val="00EA247E"/>
    <w:rsid w:val="00EA46BE"/>
    <w:rsid w:val="00EA5111"/>
    <w:rsid w:val="00EA6DF0"/>
    <w:rsid w:val="00EA7DE1"/>
    <w:rsid w:val="00EB0149"/>
    <w:rsid w:val="00EB0BB3"/>
    <w:rsid w:val="00EB14CD"/>
    <w:rsid w:val="00EB297D"/>
    <w:rsid w:val="00EB71A5"/>
    <w:rsid w:val="00EB73A6"/>
    <w:rsid w:val="00EC04BA"/>
    <w:rsid w:val="00ED2F19"/>
    <w:rsid w:val="00ED3617"/>
    <w:rsid w:val="00ED5CA3"/>
    <w:rsid w:val="00ED6D08"/>
    <w:rsid w:val="00ED7BAD"/>
    <w:rsid w:val="00EE36C6"/>
    <w:rsid w:val="00EE376D"/>
    <w:rsid w:val="00EE6FD3"/>
    <w:rsid w:val="00EE7CBD"/>
    <w:rsid w:val="00EF0069"/>
    <w:rsid w:val="00EF51DC"/>
    <w:rsid w:val="00EF54BB"/>
    <w:rsid w:val="00F00683"/>
    <w:rsid w:val="00F02A50"/>
    <w:rsid w:val="00F04364"/>
    <w:rsid w:val="00F070F8"/>
    <w:rsid w:val="00F07D68"/>
    <w:rsid w:val="00F110FD"/>
    <w:rsid w:val="00F14756"/>
    <w:rsid w:val="00F1736E"/>
    <w:rsid w:val="00F1780C"/>
    <w:rsid w:val="00F2159A"/>
    <w:rsid w:val="00F2266F"/>
    <w:rsid w:val="00F2319F"/>
    <w:rsid w:val="00F34807"/>
    <w:rsid w:val="00F36591"/>
    <w:rsid w:val="00F40704"/>
    <w:rsid w:val="00F42825"/>
    <w:rsid w:val="00F43A3C"/>
    <w:rsid w:val="00F440B9"/>
    <w:rsid w:val="00F440D5"/>
    <w:rsid w:val="00F444FC"/>
    <w:rsid w:val="00F445AA"/>
    <w:rsid w:val="00F45238"/>
    <w:rsid w:val="00F45962"/>
    <w:rsid w:val="00F45DA8"/>
    <w:rsid w:val="00F46CC8"/>
    <w:rsid w:val="00F521DA"/>
    <w:rsid w:val="00F526E0"/>
    <w:rsid w:val="00F536EF"/>
    <w:rsid w:val="00F56660"/>
    <w:rsid w:val="00F634DA"/>
    <w:rsid w:val="00F6490B"/>
    <w:rsid w:val="00F67C34"/>
    <w:rsid w:val="00F72F73"/>
    <w:rsid w:val="00F75D95"/>
    <w:rsid w:val="00F76620"/>
    <w:rsid w:val="00F76953"/>
    <w:rsid w:val="00F76D91"/>
    <w:rsid w:val="00F82227"/>
    <w:rsid w:val="00F824DF"/>
    <w:rsid w:val="00F83ECD"/>
    <w:rsid w:val="00F8503A"/>
    <w:rsid w:val="00F870EC"/>
    <w:rsid w:val="00F9113C"/>
    <w:rsid w:val="00F91493"/>
    <w:rsid w:val="00F92AD3"/>
    <w:rsid w:val="00F93707"/>
    <w:rsid w:val="00F93F88"/>
    <w:rsid w:val="00F97766"/>
    <w:rsid w:val="00F97874"/>
    <w:rsid w:val="00F97E5D"/>
    <w:rsid w:val="00FA2F99"/>
    <w:rsid w:val="00FA49FD"/>
    <w:rsid w:val="00FB0913"/>
    <w:rsid w:val="00FB1037"/>
    <w:rsid w:val="00FB224B"/>
    <w:rsid w:val="00FB4B56"/>
    <w:rsid w:val="00FB688B"/>
    <w:rsid w:val="00FB7486"/>
    <w:rsid w:val="00FC3C70"/>
    <w:rsid w:val="00FC3FC3"/>
    <w:rsid w:val="00FC4979"/>
    <w:rsid w:val="00FC53DB"/>
    <w:rsid w:val="00FC72E9"/>
    <w:rsid w:val="00FD144B"/>
    <w:rsid w:val="00FE0E2C"/>
    <w:rsid w:val="00FE1CA8"/>
    <w:rsid w:val="00FE4DF8"/>
    <w:rsid w:val="00FE7409"/>
    <w:rsid w:val="00FF30B2"/>
    <w:rsid w:val="00FF408A"/>
    <w:rsid w:val="00FF6082"/>
    <w:rsid w:val="00FF6892"/>
    <w:rsid w:val="00FF6E3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71541D"/>
  <w15:docId w15:val="{0BA1CDF7-865C-4E4B-BBCF-8C3240E10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qFormat/>
    <w:pPr>
      <w:keepNext/>
      <w:autoSpaceDE w:val="0"/>
      <w:autoSpaceDN w:val="0"/>
      <w:adjustRightInd w:val="0"/>
      <w:spacing w:line="320" w:lineRule="exact"/>
      <w:ind w:right="1984"/>
      <w:outlineLvl w:val="0"/>
    </w:pPr>
    <w:rPr>
      <w:rFonts w:ascii="Arial" w:hAnsi="Arial" w:cs="Arial"/>
      <w:b/>
      <w:sz w:val="22"/>
      <w:szCs w:val="22"/>
    </w:rPr>
  </w:style>
  <w:style w:type="paragraph" w:styleId="berschrift2">
    <w:name w:val="heading 2"/>
    <w:basedOn w:val="Standard"/>
    <w:next w:val="Standard"/>
    <w:qFormat/>
    <w:pPr>
      <w:keepNext/>
      <w:autoSpaceDE w:val="0"/>
      <w:autoSpaceDN w:val="0"/>
      <w:adjustRightInd w:val="0"/>
      <w:spacing w:line="360" w:lineRule="auto"/>
      <w:ind w:right="1602"/>
      <w:outlineLvl w:val="1"/>
    </w:pPr>
    <w:rPr>
      <w:rFonts w:ascii="Arial" w:hAnsi="Arial" w:cs="Arial"/>
      <w:b/>
      <w:bCs/>
      <w:sz w:val="22"/>
    </w:rPr>
  </w:style>
  <w:style w:type="paragraph" w:styleId="berschrift4">
    <w:name w:val="heading 4"/>
    <w:basedOn w:val="Standard"/>
    <w:next w:val="Standard"/>
    <w:link w:val="berschrift4Zchn"/>
    <w:semiHidden/>
    <w:unhideWhenUsed/>
    <w:qFormat/>
    <w:rsid w:val="00701327"/>
    <w:pPr>
      <w:keepNext/>
      <w:spacing w:before="240" w:after="60"/>
      <w:outlineLvl w:val="3"/>
    </w:pPr>
    <w:rPr>
      <w:rFonts w:ascii="Calibri" w:hAnsi="Calibri" w:cs="Arial"/>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320"/>
        <w:tab w:val="right" w:pos="8640"/>
      </w:tabs>
      <w:jc w:val="both"/>
    </w:pPr>
    <w:rPr>
      <w:rFonts w:ascii="Arial" w:hAnsi="Arial"/>
      <w:spacing w:val="-5"/>
    </w:r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StandardWeb">
    <w:name w:val="Normal (Web)"/>
    <w:basedOn w:val="Standard"/>
    <w:pPr>
      <w:spacing w:before="100" w:beforeAutospacing="1" w:after="100" w:afterAutospacing="1"/>
    </w:pPr>
  </w:style>
  <w:style w:type="paragraph" w:styleId="Dokumentstruktur">
    <w:name w:val="Document Map"/>
    <w:basedOn w:val="Standard"/>
    <w:semiHidden/>
    <w:pPr>
      <w:shd w:val="clear" w:color="auto" w:fill="000080"/>
    </w:pPr>
    <w:rPr>
      <w:rFonts w:ascii="Tahoma" w:hAnsi="Tahoma" w:cs="Tahoma"/>
      <w:sz w:val="20"/>
      <w:szCs w:val="20"/>
    </w:rPr>
  </w:style>
  <w:style w:type="character" w:styleId="Kommentarzeichen">
    <w:name w:val="annotation reference"/>
    <w:semiHidden/>
    <w:rPr>
      <w:sz w:val="16"/>
      <w:szCs w:val="16"/>
    </w:rPr>
  </w:style>
  <w:style w:type="paragraph" w:styleId="Kommentartext">
    <w:name w:val="annotation text"/>
    <w:basedOn w:val="Standard"/>
    <w:semiHidden/>
    <w:rPr>
      <w:sz w:val="20"/>
      <w:szCs w:val="20"/>
    </w:rPr>
  </w:style>
  <w:style w:type="paragraph" w:styleId="Textkrper">
    <w:name w:val="Body Text"/>
    <w:basedOn w:val="Standard"/>
    <w:pPr>
      <w:autoSpaceDE w:val="0"/>
      <w:autoSpaceDN w:val="0"/>
      <w:adjustRightInd w:val="0"/>
      <w:spacing w:line="320" w:lineRule="exact"/>
      <w:ind w:right="1984"/>
    </w:pPr>
    <w:rPr>
      <w:rFonts w:ascii="Arial" w:hAnsi="Arial" w:cs="Arial"/>
      <w:b/>
      <w:sz w:val="22"/>
      <w:szCs w:val="22"/>
    </w:rPr>
  </w:style>
  <w:style w:type="paragraph" w:styleId="Textkrper2">
    <w:name w:val="Body Text 2"/>
    <w:basedOn w:val="Standard"/>
    <w:pPr>
      <w:autoSpaceDE w:val="0"/>
      <w:autoSpaceDN w:val="0"/>
      <w:adjustRightInd w:val="0"/>
      <w:spacing w:line="360" w:lineRule="auto"/>
      <w:ind w:right="1602"/>
    </w:pPr>
    <w:rPr>
      <w:rFonts w:ascii="Arial" w:hAnsi="Arial" w:cs="Arial"/>
      <w:b/>
      <w:bCs/>
      <w:sz w:val="22"/>
    </w:rPr>
  </w:style>
  <w:style w:type="paragraph" w:styleId="Textkrper3">
    <w:name w:val="Body Text 3"/>
    <w:basedOn w:val="Standard"/>
    <w:pPr>
      <w:autoSpaceDE w:val="0"/>
      <w:autoSpaceDN w:val="0"/>
      <w:adjustRightInd w:val="0"/>
      <w:spacing w:line="360" w:lineRule="auto"/>
      <w:ind w:right="1602"/>
    </w:pPr>
    <w:rPr>
      <w:rFonts w:ascii="Arial" w:hAnsi="Arial" w:cs="Arial"/>
      <w:sz w:val="22"/>
    </w:rPr>
  </w:style>
  <w:style w:type="paragraph" w:styleId="Sprechblasentext">
    <w:name w:val="Balloon Text"/>
    <w:basedOn w:val="Standard"/>
    <w:semiHidden/>
    <w:rsid w:val="0076442D"/>
    <w:rPr>
      <w:rFonts w:ascii="Tahoma" w:hAnsi="Tahoma" w:cs="Tahoma"/>
      <w:sz w:val="16"/>
      <w:szCs w:val="16"/>
    </w:rPr>
  </w:style>
  <w:style w:type="paragraph" w:styleId="Kommentarthema">
    <w:name w:val="annotation subject"/>
    <w:basedOn w:val="Kommentartext"/>
    <w:next w:val="Kommentartext"/>
    <w:semiHidden/>
    <w:rsid w:val="00E22918"/>
    <w:rPr>
      <w:b/>
      <w:bCs/>
    </w:rPr>
  </w:style>
  <w:style w:type="character" w:customStyle="1" w:styleId="FuzeileZchn">
    <w:name w:val="Fußzeile Zchn"/>
    <w:link w:val="Fuzeile"/>
    <w:uiPriority w:val="99"/>
    <w:rsid w:val="00676B3C"/>
    <w:rPr>
      <w:sz w:val="24"/>
      <w:szCs w:val="24"/>
    </w:rPr>
  </w:style>
  <w:style w:type="table" w:styleId="Tabellenraster">
    <w:name w:val="Table Grid"/>
    <w:basedOn w:val="NormaleTabelle"/>
    <w:rsid w:val="00C86D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link w:val="berschrift4"/>
    <w:semiHidden/>
    <w:rsid w:val="00701327"/>
    <w:rPr>
      <w:rFonts w:ascii="Calibri" w:eastAsia="Times New Roman" w:hAnsi="Calibri" w:cs="Arial"/>
      <w:b/>
      <w:bCs/>
      <w:sz w:val="28"/>
      <w:szCs w:val="28"/>
      <w:lang w:bidi="ar-SA"/>
    </w:rPr>
  </w:style>
  <w:style w:type="paragraph" w:styleId="Listenabsatz">
    <w:name w:val="List Paragraph"/>
    <w:basedOn w:val="Standard"/>
    <w:uiPriority w:val="34"/>
    <w:qFormat/>
    <w:rsid w:val="0005047C"/>
    <w:pPr>
      <w:spacing w:after="200" w:line="276" w:lineRule="auto"/>
      <w:ind w:left="720"/>
      <w:contextualSpacing/>
    </w:pPr>
    <w:rPr>
      <w:rFonts w:ascii="DIN Offc" w:eastAsia="Calibri" w:hAnsi="DIN Offc"/>
      <w:sz w:val="20"/>
      <w:szCs w:val="20"/>
    </w:rPr>
  </w:style>
  <w:style w:type="character" w:customStyle="1" w:styleId="refresult">
    <w:name w:val="ref_result"/>
    <w:rsid w:val="007906C3"/>
  </w:style>
  <w:style w:type="character" w:customStyle="1" w:styleId="KopfzeileZchn">
    <w:name w:val="Kopfzeile Zchn"/>
    <w:link w:val="Kopfzeile"/>
    <w:rsid w:val="00122C95"/>
    <w:rPr>
      <w:rFonts w:ascii="Arial" w:hAnsi="Arial"/>
      <w:spacing w:val="-5"/>
      <w:sz w:val="24"/>
      <w:szCs w:val="24"/>
    </w:rPr>
  </w:style>
  <w:style w:type="paragraph" w:customStyle="1" w:styleId="Text">
    <w:name w:val="Text"/>
    <w:rsid w:val="00FE1CA8"/>
    <w:pPr>
      <w:spacing w:before="240" w:line="360" w:lineRule="exact"/>
    </w:pPr>
    <w:rPr>
      <w:rFonts w:ascii="Arial" w:hAnsi="Arial"/>
      <w:sz w:val="24"/>
    </w:rPr>
  </w:style>
  <w:style w:type="paragraph" w:styleId="berarbeitung">
    <w:name w:val="Revision"/>
    <w:hidden/>
    <w:uiPriority w:val="99"/>
    <w:semiHidden/>
    <w:rsid w:val="006E3A4F"/>
    <w:rPr>
      <w:sz w:val="24"/>
      <w:szCs w:val="24"/>
    </w:rPr>
  </w:style>
  <w:style w:type="character" w:styleId="BesuchterLink">
    <w:name w:val="FollowedHyperlink"/>
    <w:basedOn w:val="Absatz-Standardschriftart"/>
    <w:rsid w:val="00306CBA"/>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1C2705"/>
    <w:rPr>
      <w:color w:val="605E5C"/>
      <w:shd w:val="clear" w:color="auto" w:fill="E1DFDD"/>
    </w:rPr>
  </w:style>
  <w:style w:type="paragraph" w:styleId="Beschriftung">
    <w:name w:val="caption"/>
    <w:basedOn w:val="Standard"/>
    <w:next w:val="Standard"/>
    <w:uiPriority w:val="35"/>
    <w:unhideWhenUsed/>
    <w:qFormat/>
    <w:rsid w:val="007355FF"/>
    <w:pPr>
      <w:spacing w:after="200"/>
    </w:pPr>
    <w:rPr>
      <w:rFonts w:asciiTheme="minorHAnsi" w:eastAsiaTheme="minorHAnsi" w:hAnsiTheme="minorHAnsi" w:cstheme="minorBidi"/>
      <w:i/>
      <w:iCs/>
      <w:color w:val="1F497D" w:themeColor="text2"/>
      <w:sz w:val="18"/>
      <w:szCs w:val="18"/>
      <w:lang w:eastAsia="en-US"/>
    </w:rPr>
  </w:style>
  <w:style w:type="character" w:styleId="NichtaufgelsteErwhnung">
    <w:name w:val="Unresolved Mention"/>
    <w:basedOn w:val="Absatz-Standardschriftart"/>
    <w:uiPriority w:val="99"/>
    <w:semiHidden/>
    <w:unhideWhenUsed/>
    <w:rsid w:val="00F42825"/>
    <w:rPr>
      <w:color w:val="605E5C"/>
      <w:shd w:val="clear" w:color="auto" w:fill="E1DFDD"/>
    </w:rPr>
  </w:style>
  <w:style w:type="paragraph" w:styleId="Funotentext">
    <w:name w:val="footnote text"/>
    <w:basedOn w:val="Standard"/>
    <w:link w:val="FunotentextZchn"/>
    <w:semiHidden/>
    <w:unhideWhenUsed/>
    <w:rsid w:val="00AD52D4"/>
    <w:rPr>
      <w:sz w:val="20"/>
      <w:szCs w:val="20"/>
    </w:rPr>
  </w:style>
  <w:style w:type="character" w:customStyle="1" w:styleId="FunotentextZchn">
    <w:name w:val="Fußnotentext Zchn"/>
    <w:basedOn w:val="Absatz-Standardschriftart"/>
    <w:link w:val="Funotentext"/>
    <w:semiHidden/>
    <w:rsid w:val="00AD52D4"/>
  </w:style>
  <w:style w:type="character" w:styleId="Funotenzeichen">
    <w:name w:val="footnote reference"/>
    <w:basedOn w:val="Absatz-Standardschriftart"/>
    <w:semiHidden/>
    <w:unhideWhenUsed/>
    <w:rsid w:val="00AD52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5312">
      <w:bodyDiv w:val="1"/>
      <w:marLeft w:val="0"/>
      <w:marRight w:val="0"/>
      <w:marTop w:val="0"/>
      <w:marBottom w:val="0"/>
      <w:divBdr>
        <w:top w:val="none" w:sz="0" w:space="0" w:color="auto"/>
        <w:left w:val="none" w:sz="0" w:space="0" w:color="auto"/>
        <w:bottom w:val="none" w:sz="0" w:space="0" w:color="auto"/>
        <w:right w:val="none" w:sz="0" w:space="0" w:color="auto"/>
      </w:divBdr>
    </w:div>
    <w:div w:id="20787036">
      <w:bodyDiv w:val="1"/>
      <w:marLeft w:val="0"/>
      <w:marRight w:val="0"/>
      <w:marTop w:val="0"/>
      <w:marBottom w:val="0"/>
      <w:divBdr>
        <w:top w:val="none" w:sz="0" w:space="0" w:color="auto"/>
        <w:left w:val="none" w:sz="0" w:space="0" w:color="auto"/>
        <w:bottom w:val="none" w:sz="0" w:space="0" w:color="auto"/>
        <w:right w:val="none" w:sz="0" w:space="0" w:color="auto"/>
      </w:divBdr>
    </w:div>
    <w:div w:id="40444040">
      <w:bodyDiv w:val="1"/>
      <w:marLeft w:val="0"/>
      <w:marRight w:val="0"/>
      <w:marTop w:val="0"/>
      <w:marBottom w:val="0"/>
      <w:divBdr>
        <w:top w:val="none" w:sz="0" w:space="0" w:color="auto"/>
        <w:left w:val="none" w:sz="0" w:space="0" w:color="auto"/>
        <w:bottom w:val="none" w:sz="0" w:space="0" w:color="auto"/>
        <w:right w:val="none" w:sz="0" w:space="0" w:color="auto"/>
      </w:divBdr>
    </w:div>
    <w:div w:id="121268476">
      <w:bodyDiv w:val="1"/>
      <w:marLeft w:val="0"/>
      <w:marRight w:val="0"/>
      <w:marTop w:val="0"/>
      <w:marBottom w:val="0"/>
      <w:divBdr>
        <w:top w:val="none" w:sz="0" w:space="0" w:color="auto"/>
        <w:left w:val="none" w:sz="0" w:space="0" w:color="auto"/>
        <w:bottom w:val="none" w:sz="0" w:space="0" w:color="auto"/>
        <w:right w:val="none" w:sz="0" w:space="0" w:color="auto"/>
      </w:divBdr>
    </w:div>
    <w:div w:id="162941217">
      <w:bodyDiv w:val="1"/>
      <w:marLeft w:val="0"/>
      <w:marRight w:val="0"/>
      <w:marTop w:val="0"/>
      <w:marBottom w:val="0"/>
      <w:divBdr>
        <w:top w:val="none" w:sz="0" w:space="0" w:color="auto"/>
        <w:left w:val="none" w:sz="0" w:space="0" w:color="auto"/>
        <w:bottom w:val="none" w:sz="0" w:space="0" w:color="auto"/>
        <w:right w:val="none" w:sz="0" w:space="0" w:color="auto"/>
      </w:divBdr>
    </w:div>
    <w:div w:id="230627969">
      <w:bodyDiv w:val="1"/>
      <w:marLeft w:val="0"/>
      <w:marRight w:val="0"/>
      <w:marTop w:val="0"/>
      <w:marBottom w:val="0"/>
      <w:divBdr>
        <w:top w:val="none" w:sz="0" w:space="0" w:color="auto"/>
        <w:left w:val="none" w:sz="0" w:space="0" w:color="auto"/>
        <w:bottom w:val="none" w:sz="0" w:space="0" w:color="auto"/>
        <w:right w:val="none" w:sz="0" w:space="0" w:color="auto"/>
      </w:divBdr>
    </w:div>
    <w:div w:id="238096155">
      <w:bodyDiv w:val="1"/>
      <w:marLeft w:val="0"/>
      <w:marRight w:val="0"/>
      <w:marTop w:val="0"/>
      <w:marBottom w:val="0"/>
      <w:divBdr>
        <w:top w:val="none" w:sz="0" w:space="0" w:color="auto"/>
        <w:left w:val="none" w:sz="0" w:space="0" w:color="auto"/>
        <w:bottom w:val="none" w:sz="0" w:space="0" w:color="auto"/>
        <w:right w:val="none" w:sz="0" w:space="0" w:color="auto"/>
      </w:divBdr>
    </w:div>
    <w:div w:id="277761105">
      <w:bodyDiv w:val="1"/>
      <w:marLeft w:val="0"/>
      <w:marRight w:val="0"/>
      <w:marTop w:val="0"/>
      <w:marBottom w:val="0"/>
      <w:divBdr>
        <w:top w:val="none" w:sz="0" w:space="0" w:color="auto"/>
        <w:left w:val="none" w:sz="0" w:space="0" w:color="auto"/>
        <w:bottom w:val="none" w:sz="0" w:space="0" w:color="auto"/>
        <w:right w:val="none" w:sz="0" w:space="0" w:color="auto"/>
      </w:divBdr>
    </w:div>
    <w:div w:id="340620414">
      <w:bodyDiv w:val="1"/>
      <w:marLeft w:val="0"/>
      <w:marRight w:val="0"/>
      <w:marTop w:val="0"/>
      <w:marBottom w:val="0"/>
      <w:divBdr>
        <w:top w:val="none" w:sz="0" w:space="0" w:color="auto"/>
        <w:left w:val="none" w:sz="0" w:space="0" w:color="auto"/>
        <w:bottom w:val="none" w:sz="0" w:space="0" w:color="auto"/>
        <w:right w:val="none" w:sz="0" w:space="0" w:color="auto"/>
      </w:divBdr>
    </w:div>
    <w:div w:id="361825526">
      <w:bodyDiv w:val="1"/>
      <w:marLeft w:val="0"/>
      <w:marRight w:val="0"/>
      <w:marTop w:val="0"/>
      <w:marBottom w:val="0"/>
      <w:divBdr>
        <w:top w:val="none" w:sz="0" w:space="0" w:color="auto"/>
        <w:left w:val="none" w:sz="0" w:space="0" w:color="auto"/>
        <w:bottom w:val="none" w:sz="0" w:space="0" w:color="auto"/>
        <w:right w:val="none" w:sz="0" w:space="0" w:color="auto"/>
      </w:divBdr>
    </w:div>
    <w:div w:id="361831689">
      <w:bodyDiv w:val="1"/>
      <w:marLeft w:val="0"/>
      <w:marRight w:val="0"/>
      <w:marTop w:val="0"/>
      <w:marBottom w:val="0"/>
      <w:divBdr>
        <w:top w:val="none" w:sz="0" w:space="0" w:color="auto"/>
        <w:left w:val="none" w:sz="0" w:space="0" w:color="auto"/>
        <w:bottom w:val="none" w:sz="0" w:space="0" w:color="auto"/>
        <w:right w:val="none" w:sz="0" w:space="0" w:color="auto"/>
      </w:divBdr>
    </w:div>
    <w:div w:id="521289104">
      <w:bodyDiv w:val="1"/>
      <w:marLeft w:val="0"/>
      <w:marRight w:val="0"/>
      <w:marTop w:val="0"/>
      <w:marBottom w:val="0"/>
      <w:divBdr>
        <w:top w:val="none" w:sz="0" w:space="0" w:color="auto"/>
        <w:left w:val="none" w:sz="0" w:space="0" w:color="auto"/>
        <w:bottom w:val="none" w:sz="0" w:space="0" w:color="auto"/>
        <w:right w:val="none" w:sz="0" w:space="0" w:color="auto"/>
      </w:divBdr>
    </w:div>
    <w:div w:id="645203022">
      <w:bodyDiv w:val="1"/>
      <w:marLeft w:val="0"/>
      <w:marRight w:val="0"/>
      <w:marTop w:val="0"/>
      <w:marBottom w:val="0"/>
      <w:divBdr>
        <w:top w:val="none" w:sz="0" w:space="0" w:color="auto"/>
        <w:left w:val="none" w:sz="0" w:space="0" w:color="auto"/>
        <w:bottom w:val="none" w:sz="0" w:space="0" w:color="auto"/>
        <w:right w:val="none" w:sz="0" w:space="0" w:color="auto"/>
      </w:divBdr>
    </w:div>
    <w:div w:id="671106311">
      <w:bodyDiv w:val="1"/>
      <w:marLeft w:val="0"/>
      <w:marRight w:val="0"/>
      <w:marTop w:val="0"/>
      <w:marBottom w:val="0"/>
      <w:divBdr>
        <w:top w:val="none" w:sz="0" w:space="0" w:color="auto"/>
        <w:left w:val="none" w:sz="0" w:space="0" w:color="auto"/>
        <w:bottom w:val="none" w:sz="0" w:space="0" w:color="auto"/>
        <w:right w:val="none" w:sz="0" w:space="0" w:color="auto"/>
      </w:divBdr>
    </w:div>
    <w:div w:id="832263587">
      <w:bodyDiv w:val="1"/>
      <w:marLeft w:val="0"/>
      <w:marRight w:val="0"/>
      <w:marTop w:val="0"/>
      <w:marBottom w:val="0"/>
      <w:divBdr>
        <w:top w:val="none" w:sz="0" w:space="0" w:color="auto"/>
        <w:left w:val="none" w:sz="0" w:space="0" w:color="auto"/>
        <w:bottom w:val="none" w:sz="0" w:space="0" w:color="auto"/>
        <w:right w:val="none" w:sz="0" w:space="0" w:color="auto"/>
      </w:divBdr>
    </w:div>
    <w:div w:id="852846072">
      <w:bodyDiv w:val="1"/>
      <w:marLeft w:val="0"/>
      <w:marRight w:val="0"/>
      <w:marTop w:val="0"/>
      <w:marBottom w:val="0"/>
      <w:divBdr>
        <w:top w:val="none" w:sz="0" w:space="0" w:color="auto"/>
        <w:left w:val="none" w:sz="0" w:space="0" w:color="auto"/>
        <w:bottom w:val="none" w:sz="0" w:space="0" w:color="auto"/>
        <w:right w:val="none" w:sz="0" w:space="0" w:color="auto"/>
      </w:divBdr>
    </w:div>
    <w:div w:id="857737131">
      <w:bodyDiv w:val="1"/>
      <w:marLeft w:val="0"/>
      <w:marRight w:val="0"/>
      <w:marTop w:val="0"/>
      <w:marBottom w:val="0"/>
      <w:divBdr>
        <w:top w:val="none" w:sz="0" w:space="0" w:color="auto"/>
        <w:left w:val="none" w:sz="0" w:space="0" w:color="auto"/>
        <w:bottom w:val="none" w:sz="0" w:space="0" w:color="auto"/>
        <w:right w:val="none" w:sz="0" w:space="0" w:color="auto"/>
      </w:divBdr>
    </w:div>
    <w:div w:id="960769535">
      <w:bodyDiv w:val="1"/>
      <w:marLeft w:val="0"/>
      <w:marRight w:val="0"/>
      <w:marTop w:val="0"/>
      <w:marBottom w:val="0"/>
      <w:divBdr>
        <w:top w:val="none" w:sz="0" w:space="0" w:color="auto"/>
        <w:left w:val="none" w:sz="0" w:space="0" w:color="auto"/>
        <w:bottom w:val="none" w:sz="0" w:space="0" w:color="auto"/>
        <w:right w:val="none" w:sz="0" w:space="0" w:color="auto"/>
      </w:divBdr>
    </w:div>
    <w:div w:id="1018702327">
      <w:bodyDiv w:val="1"/>
      <w:marLeft w:val="0"/>
      <w:marRight w:val="0"/>
      <w:marTop w:val="0"/>
      <w:marBottom w:val="0"/>
      <w:divBdr>
        <w:top w:val="none" w:sz="0" w:space="0" w:color="auto"/>
        <w:left w:val="none" w:sz="0" w:space="0" w:color="auto"/>
        <w:bottom w:val="none" w:sz="0" w:space="0" w:color="auto"/>
        <w:right w:val="none" w:sz="0" w:space="0" w:color="auto"/>
      </w:divBdr>
    </w:div>
    <w:div w:id="1027560207">
      <w:bodyDiv w:val="1"/>
      <w:marLeft w:val="0"/>
      <w:marRight w:val="0"/>
      <w:marTop w:val="0"/>
      <w:marBottom w:val="0"/>
      <w:divBdr>
        <w:top w:val="none" w:sz="0" w:space="0" w:color="auto"/>
        <w:left w:val="none" w:sz="0" w:space="0" w:color="auto"/>
        <w:bottom w:val="none" w:sz="0" w:space="0" w:color="auto"/>
        <w:right w:val="none" w:sz="0" w:space="0" w:color="auto"/>
      </w:divBdr>
    </w:div>
    <w:div w:id="1101877071">
      <w:bodyDiv w:val="1"/>
      <w:marLeft w:val="0"/>
      <w:marRight w:val="0"/>
      <w:marTop w:val="0"/>
      <w:marBottom w:val="0"/>
      <w:divBdr>
        <w:top w:val="none" w:sz="0" w:space="0" w:color="auto"/>
        <w:left w:val="none" w:sz="0" w:space="0" w:color="auto"/>
        <w:bottom w:val="none" w:sz="0" w:space="0" w:color="auto"/>
        <w:right w:val="none" w:sz="0" w:space="0" w:color="auto"/>
      </w:divBdr>
    </w:div>
    <w:div w:id="1125808478">
      <w:bodyDiv w:val="1"/>
      <w:marLeft w:val="0"/>
      <w:marRight w:val="0"/>
      <w:marTop w:val="0"/>
      <w:marBottom w:val="0"/>
      <w:divBdr>
        <w:top w:val="none" w:sz="0" w:space="0" w:color="auto"/>
        <w:left w:val="none" w:sz="0" w:space="0" w:color="auto"/>
        <w:bottom w:val="none" w:sz="0" w:space="0" w:color="auto"/>
        <w:right w:val="none" w:sz="0" w:space="0" w:color="auto"/>
      </w:divBdr>
    </w:div>
    <w:div w:id="1249997904">
      <w:bodyDiv w:val="1"/>
      <w:marLeft w:val="0"/>
      <w:marRight w:val="0"/>
      <w:marTop w:val="0"/>
      <w:marBottom w:val="0"/>
      <w:divBdr>
        <w:top w:val="none" w:sz="0" w:space="0" w:color="auto"/>
        <w:left w:val="none" w:sz="0" w:space="0" w:color="auto"/>
        <w:bottom w:val="none" w:sz="0" w:space="0" w:color="auto"/>
        <w:right w:val="none" w:sz="0" w:space="0" w:color="auto"/>
      </w:divBdr>
    </w:div>
    <w:div w:id="1277520420">
      <w:bodyDiv w:val="1"/>
      <w:marLeft w:val="0"/>
      <w:marRight w:val="0"/>
      <w:marTop w:val="0"/>
      <w:marBottom w:val="0"/>
      <w:divBdr>
        <w:top w:val="none" w:sz="0" w:space="0" w:color="auto"/>
        <w:left w:val="none" w:sz="0" w:space="0" w:color="auto"/>
        <w:bottom w:val="none" w:sz="0" w:space="0" w:color="auto"/>
        <w:right w:val="none" w:sz="0" w:space="0" w:color="auto"/>
      </w:divBdr>
    </w:div>
    <w:div w:id="1310936837">
      <w:bodyDiv w:val="1"/>
      <w:marLeft w:val="0"/>
      <w:marRight w:val="0"/>
      <w:marTop w:val="0"/>
      <w:marBottom w:val="0"/>
      <w:divBdr>
        <w:top w:val="none" w:sz="0" w:space="0" w:color="auto"/>
        <w:left w:val="none" w:sz="0" w:space="0" w:color="auto"/>
        <w:bottom w:val="none" w:sz="0" w:space="0" w:color="auto"/>
        <w:right w:val="none" w:sz="0" w:space="0" w:color="auto"/>
      </w:divBdr>
    </w:div>
    <w:div w:id="1314488054">
      <w:bodyDiv w:val="1"/>
      <w:marLeft w:val="0"/>
      <w:marRight w:val="0"/>
      <w:marTop w:val="0"/>
      <w:marBottom w:val="0"/>
      <w:divBdr>
        <w:top w:val="none" w:sz="0" w:space="0" w:color="auto"/>
        <w:left w:val="none" w:sz="0" w:space="0" w:color="auto"/>
        <w:bottom w:val="none" w:sz="0" w:space="0" w:color="auto"/>
        <w:right w:val="none" w:sz="0" w:space="0" w:color="auto"/>
      </w:divBdr>
    </w:div>
    <w:div w:id="1326474250">
      <w:bodyDiv w:val="1"/>
      <w:marLeft w:val="0"/>
      <w:marRight w:val="0"/>
      <w:marTop w:val="0"/>
      <w:marBottom w:val="0"/>
      <w:divBdr>
        <w:top w:val="none" w:sz="0" w:space="0" w:color="auto"/>
        <w:left w:val="none" w:sz="0" w:space="0" w:color="auto"/>
        <w:bottom w:val="none" w:sz="0" w:space="0" w:color="auto"/>
        <w:right w:val="none" w:sz="0" w:space="0" w:color="auto"/>
      </w:divBdr>
    </w:div>
    <w:div w:id="1342707019">
      <w:bodyDiv w:val="1"/>
      <w:marLeft w:val="0"/>
      <w:marRight w:val="0"/>
      <w:marTop w:val="0"/>
      <w:marBottom w:val="0"/>
      <w:divBdr>
        <w:top w:val="none" w:sz="0" w:space="0" w:color="auto"/>
        <w:left w:val="none" w:sz="0" w:space="0" w:color="auto"/>
        <w:bottom w:val="none" w:sz="0" w:space="0" w:color="auto"/>
        <w:right w:val="none" w:sz="0" w:space="0" w:color="auto"/>
      </w:divBdr>
    </w:div>
    <w:div w:id="1352224137">
      <w:bodyDiv w:val="1"/>
      <w:marLeft w:val="0"/>
      <w:marRight w:val="0"/>
      <w:marTop w:val="0"/>
      <w:marBottom w:val="0"/>
      <w:divBdr>
        <w:top w:val="none" w:sz="0" w:space="0" w:color="auto"/>
        <w:left w:val="none" w:sz="0" w:space="0" w:color="auto"/>
        <w:bottom w:val="none" w:sz="0" w:space="0" w:color="auto"/>
        <w:right w:val="none" w:sz="0" w:space="0" w:color="auto"/>
      </w:divBdr>
      <w:divsChild>
        <w:div w:id="1831408607">
          <w:marLeft w:val="0"/>
          <w:marRight w:val="0"/>
          <w:marTop w:val="0"/>
          <w:marBottom w:val="0"/>
          <w:divBdr>
            <w:top w:val="none" w:sz="0" w:space="0" w:color="auto"/>
            <w:left w:val="none" w:sz="0" w:space="0" w:color="auto"/>
            <w:bottom w:val="none" w:sz="0" w:space="0" w:color="auto"/>
            <w:right w:val="none" w:sz="0" w:space="0" w:color="auto"/>
          </w:divBdr>
        </w:div>
      </w:divsChild>
    </w:div>
    <w:div w:id="1468160852">
      <w:bodyDiv w:val="1"/>
      <w:marLeft w:val="0"/>
      <w:marRight w:val="0"/>
      <w:marTop w:val="0"/>
      <w:marBottom w:val="0"/>
      <w:divBdr>
        <w:top w:val="none" w:sz="0" w:space="0" w:color="auto"/>
        <w:left w:val="none" w:sz="0" w:space="0" w:color="auto"/>
        <w:bottom w:val="none" w:sz="0" w:space="0" w:color="auto"/>
        <w:right w:val="none" w:sz="0" w:space="0" w:color="auto"/>
      </w:divBdr>
      <w:divsChild>
        <w:div w:id="803736262">
          <w:marLeft w:val="0"/>
          <w:marRight w:val="0"/>
          <w:marTop w:val="0"/>
          <w:marBottom w:val="0"/>
          <w:divBdr>
            <w:top w:val="none" w:sz="0" w:space="0" w:color="auto"/>
            <w:left w:val="none" w:sz="0" w:space="0" w:color="auto"/>
            <w:bottom w:val="none" w:sz="0" w:space="0" w:color="auto"/>
            <w:right w:val="none" w:sz="0" w:space="0" w:color="auto"/>
          </w:divBdr>
        </w:div>
      </w:divsChild>
    </w:div>
    <w:div w:id="1564829131">
      <w:bodyDiv w:val="1"/>
      <w:marLeft w:val="0"/>
      <w:marRight w:val="0"/>
      <w:marTop w:val="0"/>
      <w:marBottom w:val="0"/>
      <w:divBdr>
        <w:top w:val="none" w:sz="0" w:space="0" w:color="auto"/>
        <w:left w:val="none" w:sz="0" w:space="0" w:color="auto"/>
        <w:bottom w:val="none" w:sz="0" w:space="0" w:color="auto"/>
        <w:right w:val="none" w:sz="0" w:space="0" w:color="auto"/>
      </w:divBdr>
    </w:div>
    <w:div w:id="1606889689">
      <w:bodyDiv w:val="1"/>
      <w:marLeft w:val="0"/>
      <w:marRight w:val="0"/>
      <w:marTop w:val="0"/>
      <w:marBottom w:val="0"/>
      <w:divBdr>
        <w:top w:val="none" w:sz="0" w:space="0" w:color="auto"/>
        <w:left w:val="none" w:sz="0" w:space="0" w:color="auto"/>
        <w:bottom w:val="none" w:sz="0" w:space="0" w:color="auto"/>
        <w:right w:val="none" w:sz="0" w:space="0" w:color="auto"/>
      </w:divBdr>
    </w:div>
    <w:div w:id="1657492368">
      <w:bodyDiv w:val="1"/>
      <w:marLeft w:val="0"/>
      <w:marRight w:val="0"/>
      <w:marTop w:val="0"/>
      <w:marBottom w:val="0"/>
      <w:divBdr>
        <w:top w:val="none" w:sz="0" w:space="0" w:color="auto"/>
        <w:left w:val="none" w:sz="0" w:space="0" w:color="auto"/>
        <w:bottom w:val="none" w:sz="0" w:space="0" w:color="auto"/>
        <w:right w:val="none" w:sz="0" w:space="0" w:color="auto"/>
      </w:divBdr>
      <w:divsChild>
        <w:div w:id="973602855">
          <w:marLeft w:val="0"/>
          <w:marRight w:val="0"/>
          <w:marTop w:val="0"/>
          <w:marBottom w:val="0"/>
          <w:divBdr>
            <w:top w:val="none" w:sz="0" w:space="0" w:color="auto"/>
            <w:left w:val="none" w:sz="0" w:space="0" w:color="auto"/>
            <w:bottom w:val="none" w:sz="0" w:space="0" w:color="auto"/>
            <w:right w:val="none" w:sz="0" w:space="0" w:color="auto"/>
          </w:divBdr>
          <w:divsChild>
            <w:div w:id="57031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4819">
      <w:bodyDiv w:val="1"/>
      <w:marLeft w:val="0"/>
      <w:marRight w:val="0"/>
      <w:marTop w:val="0"/>
      <w:marBottom w:val="0"/>
      <w:divBdr>
        <w:top w:val="none" w:sz="0" w:space="0" w:color="auto"/>
        <w:left w:val="none" w:sz="0" w:space="0" w:color="auto"/>
        <w:bottom w:val="none" w:sz="0" w:space="0" w:color="auto"/>
        <w:right w:val="none" w:sz="0" w:space="0" w:color="auto"/>
      </w:divBdr>
    </w:div>
    <w:div w:id="1741708425">
      <w:bodyDiv w:val="1"/>
      <w:marLeft w:val="0"/>
      <w:marRight w:val="0"/>
      <w:marTop w:val="0"/>
      <w:marBottom w:val="0"/>
      <w:divBdr>
        <w:top w:val="none" w:sz="0" w:space="0" w:color="auto"/>
        <w:left w:val="none" w:sz="0" w:space="0" w:color="auto"/>
        <w:bottom w:val="none" w:sz="0" w:space="0" w:color="auto"/>
        <w:right w:val="none" w:sz="0" w:space="0" w:color="auto"/>
      </w:divBdr>
    </w:div>
    <w:div w:id="1746564843">
      <w:bodyDiv w:val="1"/>
      <w:marLeft w:val="0"/>
      <w:marRight w:val="0"/>
      <w:marTop w:val="0"/>
      <w:marBottom w:val="0"/>
      <w:divBdr>
        <w:top w:val="none" w:sz="0" w:space="0" w:color="auto"/>
        <w:left w:val="none" w:sz="0" w:space="0" w:color="auto"/>
        <w:bottom w:val="none" w:sz="0" w:space="0" w:color="auto"/>
        <w:right w:val="none" w:sz="0" w:space="0" w:color="auto"/>
      </w:divBdr>
    </w:div>
    <w:div w:id="1814520441">
      <w:bodyDiv w:val="1"/>
      <w:marLeft w:val="0"/>
      <w:marRight w:val="0"/>
      <w:marTop w:val="0"/>
      <w:marBottom w:val="0"/>
      <w:divBdr>
        <w:top w:val="none" w:sz="0" w:space="0" w:color="auto"/>
        <w:left w:val="none" w:sz="0" w:space="0" w:color="auto"/>
        <w:bottom w:val="none" w:sz="0" w:space="0" w:color="auto"/>
        <w:right w:val="none" w:sz="0" w:space="0" w:color="auto"/>
      </w:divBdr>
    </w:div>
    <w:div w:id="1852984714">
      <w:bodyDiv w:val="1"/>
      <w:marLeft w:val="0"/>
      <w:marRight w:val="0"/>
      <w:marTop w:val="0"/>
      <w:marBottom w:val="0"/>
      <w:divBdr>
        <w:top w:val="none" w:sz="0" w:space="0" w:color="auto"/>
        <w:left w:val="none" w:sz="0" w:space="0" w:color="auto"/>
        <w:bottom w:val="none" w:sz="0" w:space="0" w:color="auto"/>
        <w:right w:val="none" w:sz="0" w:space="0" w:color="auto"/>
      </w:divBdr>
    </w:div>
    <w:div w:id="1905794619">
      <w:bodyDiv w:val="1"/>
      <w:marLeft w:val="0"/>
      <w:marRight w:val="0"/>
      <w:marTop w:val="0"/>
      <w:marBottom w:val="0"/>
      <w:divBdr>
        <w:top w:val="none" w:sz="0" w:space="0" w:color="auto"/>
        <w:left w:val="none" w:sz="0" w:space="0" w:color="auto"/>
        <w:bottom w:val="none" w:sz="0" w:space="0" w:color="auto"/>
        <w:right w:val="none" w:sz="0" w:space="0" w:color="auto"/>
      </w:divBdr>
      <w:divsChild>
        <w:div w:id="1631980040">
          <w:marLeft w:val="0"/>
          <w:marRight w:val="0"/>
          <w:marTop w:val="0"/>
          <w:marBottom w:val="0"/>
          <w:divBdr>
            <w:top w:val="none" w:sz="0" w:space="0" w:color="auto"/>
            <w:left w:val="none" w:sz="0" w:space="0" w:color="auto"/>
            <w:bottom w:val="none" w:sz="0" w:space="0" w:color="auto"/>
            <w:right w:val="none" w:sz="0" w:space="0" w:color="auto"/>
          </w:divBdr>
          <w:divsChild>
            <w:div w:id="76974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48708">
      <w:bodyDiv w:val="1"/>
      <w:marLeft w:val="0"/>
      <w:marRight w:val="0"/>
      <w:marTop w:val="0"/>
      <w:marBottom w:val="0"/>
      <w:divBdr>
        <w:top w:val="none" w:sz="0" w:space="0" w:color="auto"/>
        <w:left w:val="none" w:sz="0" w:space="0" w:color="auto"/>
        <w:bottom w:val="none" w:sz="0" w:space="0" w:color="auto"/>
        <w:right w:val="none" w:sz="0" w:space="0" w:color="auto"/>
      </w:divBdr>
      <w:divsChild>
        <w:div w:id="1281303931">
          <w:marLeft w:val="0"/>
          <w:marRight w:val="0"/>
          <w:marTop w:val="0"/>
          <w:marBottom w:val="0"/>
          <w:divBdr>
            <w:top w:val="none" w:sz="0" w:space="0" w:color="auto"/>
            <w:left w:val="none" w:sz="0" w:space="0" w:color="auto"/>
            <w:bottom w:val="none" w:sz="0" w:space="0" w:color="auto"/>
            <w:right w:val="none" w:sz="0" w:space="0" w:color="auto"/>
          </w:divBdr>
        </w:div>
      </w:divsChild>
    </w:div>
    <w:div w:id="2032565663">
      <w:bodyDiv w:val="1"/>
      <w:marLeft w:val="0"/>
      <w:marRight w:val="0"/>
      <w:marTop w:val="0"/>
      <w:marBottom w:val="0"/>
      <w:divBdr>
        <w:top w:val="none" w:sz="0" w:space="0" w:color="auto"/>
        <w:left w:val="none" w:sz="0" w:space="0" w:color="auto"/>
        <w:bottom w:val="none" w:sz="0" w:space="0" w:color="auto"/>
        <w:right w:val="none" w:sz="0" w:space="0" w:color="auto"/>
      </w:divBdr>
    </w:div>
    <w:div w:id="2081245849">
      <w:bodyDiv w:val="1"/>
      <w:marLeft w:val="0"/>
      <w:marRight w:val="0"/>
      <w:marTop w:val="0"/>
      <w:marBottom w:val="0"/>
      <w:divBdr>
        <w:top w:val="none" w:sz="0" w:space="0" w:color="auto"/>
        <w:left w:val="none" w:sz="0" w:space="0" w:color="auto"/>
        <w:bottom w:val="none" w:sz="0" w:space="0" w:color="auto"/>
        <w:right w:val="none" w:sz="0" w:space="0" w:color="auto"/>
      </w:divBdr>
    </w:div>
    <w:div w:id="2089379598">
      <w:bodyDiv w:val="1"/>
      <w:marLeft w:val="0"/>
      <w:marRight w:val="0"/>
      <w:marTop w:val="0"/>
      <w:marBottom w:val="0"/>
      <w:divBdr>
        <w:top w:val="none" w:sz="0" w:space="0" w:color="auto"/>
        <w:left w:val="none" w:sz="0" w:space="0" w:color="auto"/>
        <w:bottom w:val="none" w:sz="0" w:space="0" w:color="auto"/>
        <w:right w:val="none" w:sz="0" w:space="0" w:color="auto"/>
      </w:divBdr>
      <w:divsChild>
        <w:div w:id="503786621">
          <w:marLeft w:val="0"/>
          <w:marRight w:val="0"/>
          <w:marTop w:val="0"/>
          <w:marBottom w:val="0"/>
          <w:divBdr>
            <w:top w:val="none" w:sz="0" w:space="0" w:color="auto"/>
            <w:left w:val="none" w:sz="0" w:space="0" w:color="auto"/>
            <w:bottom w:val="none" w:sz="0" w:space="0" w:color="auto"/>
            <w:right w:val="none" w:sz="0" w:space="0" w:color="auto"/>
          </w:divBdr>
          <w:divsChild>
            <w:div w:id="1877962123">
              <w:marLeft w:val="0"/>
              <w:marRight w:val="0"/>
              <w:marTop w:val="0"/>
              <w:marBottom w:val="0"/>
              <w:divBdr>
                <w:top w:val="none" w:sz="0" w:space="0" w:color="auto"/>
                <w:left w:val="none" w:sz="0" w:space="0" w:color="auto"/>
                <w:bottom w:val="none" w:sz="0" w:space="0" w:color="auto"/>
                <w:right w:val="none" w:sz="0" w:space="0" w:color="auto"/>
              </w:divBdr>
              <w:divsChild>
                <w:div w:id="29395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670">
          <w:marLeft w:val="0"/>
          <w:marRight w:val="0"/>
          <w:marTop w:val="0"/>
          <w:marBottom w:val="0"/>
          <w:divBdr>
            <w:top w:val="none" w:sz="0" w:space="0" w:color="auto"/>
            <w:left w:val="none" w:sz="0" w:space="0" w:color="auto"/>
            <w:bottom w:val="none" w:sz="0" w:space="0" w:color="auto"/>
            <w:right w:val="none" w:sz="0" w:space="0" w:color="auto"/>
          </w:divBdr>
          <w:divsChild>
            <w:div w:id="1571118793">
              <w:marLeft w:val="0"/>
              <w:marRight w:val="0"/>
              <w:marTop w:val="0"/>
              <w:marBottom w:val="0"/>
              <w:divBdr>
                <w:top w:val="none" w:sz="0" w:space="0" w:color="auto"/>
                <w:left w:val="none" w:sz="0" w:space="0" w:color="auto"/>
                <w:bottom w:val="none" w:sz="0" w:space="0" w:color="auto"/>
                <w:right w:val="none" w:sz="0" w:space="0" w:color="auto"/>
              </w:divBdr>
              <w:divsChild>
                <w:div w:id="1206411672">
                  <w:marLeft w:val="0"/>
                  <w:marRight w:val="0"/>
                  <w:marTop w:val="0"/>
                  <w:marBottom w:val="0"/>
                  <w:divBdr>
                    <w:top w:val="none" w:sz="0" w:space="0" w:color="auto"/>
                    <w:left w:val="none" w:sz="0" w:space="0" w:color="auto"/>
                    <w:bottom w:val="none" w:sz="0" w:space="0" w:color="auto"/>
                    <w:right w:val="none" w:sz="0" w:space="0" w:color="auto"/>
                  </w:divBdr>
                </w:div>
                <w:div w:id="15377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974093">
      <w:bodyDiv w:val="1"/>
      <w:marLeft w:val="0"/>
      <w:marRight w:val="0"/>
      <w:marTop w:val="0"/>
      <w:marBottom w:val="0"/>
      <w:divBdr>
        <w:top w:val="none" w:sz="0" w:space="0" w:color="auto"/>
        <w:left w:val="none" w:sz="0" w:space="0" w:color="auto"/>
        <w:bottom w:val="none" w:sz="0" w:space="0" w:color="auto"/>
        <w:right w:val="none" w:sz="0" w:space="0" w:color="auto"/>
      </w:divBdr>
    </w:div>
    <w:div w:id="21107354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kunststoffverpackungen.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8F1062-D861-45A9-B187-20DF69F05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663</Words>
  <Characters>4184</Characters>
  <Application>Microsoft Office Word</Application>
  <DocSecurity>0</DocSecurity>
  <Lines>34</Lines>
  <Paragraphs>9</Paragraphs>
  <ScaleCrop>false</ScaleCrop>
  <HeadingPairs>
    <vt:vector size="6" baseType="variant">
      <vt:variant>
        <vt:lpstr>Titel</vt:lpstr>
      </vt:variant>
      <vt:variant>
        <vt:i4>1</vt:i4>
      </vt:variant>
      <vt:variant>
        <vt:lpstr>Tittel</vt:lpstr>
      </vt:variant>
      <vt:variant>
        <vt:i4>1</vt:i4>
      </vt:variant>
      <vt:variant>
        <vt:lpstr>Title</vt:lpstr>
      </vt:variant>
      <vt:variant>
        <vt:i4>1</vt:i4>
      </vt:variant>
    </vt:vector>
  </HeadingPairs>
  <TitlesOfParts>
    <vt:vector size="3" baseType="lpstr">
      <vt:lpstr>PRESSEINFORMATION</vt:lpstr>
      <vt:lpstr>PRESSEINFORMATION</vt:lpstr>
      <vt:lpstr>PRESSEINFORMATION</vt:lpstr>
    </vt:vector>
  </TitlesOfParts>
  <Company>textpower</Company>
  <LinksUpToDate>false</LinksUpToDate>
  <CharactersWithSpaces>4838</CharactersWithSpaces>
  <SharedDoc>false</SharedDoc>
  <HLinks>
    <vt:vector size="84" baseType="variant">
      <vt:variant>
        <vt:i4>2031664</vt:i4>
      </vt:variant>
      <vt:variant>
        <vt:i4>39</vt:i4>
      </vt:variant>
      <vt:variant>
        <vt:i4>0</vt:i4>
      </vt:variant>
      <vt:variant>
        <vt:i4>5</vt:i4>
      </vt:variant>
      <vt:variant>
        <vt:lpwstr>mailto:mail@konsens.de</vt:lpwstr>
      </vt:variant>
      <vt:variant>
        <vt:lpwstr/>
      </vt:variant>
      <vt:variant>
        <vt:i4>1572889</vt:i4>
      </vt:variant>
      <vt:variant>
        <vt:i4>36</vt:i4>
      </vt:variant>
      <vt:variant>
        <vt:i4>0</vt:i4>
      </vt:variant>
      <vt:variant>
        <vt:i4>5</vt:i4>
      </vt:variant>
      <vt:variant>
        <vt:lpwstr>http://www.trioplast.de/</vt:lpwstr>
      </vt:variant>
      <vt:variant>
        <vt:lpwstr/>
      </vt:variant>
      <vt:variant>
        <vt:i4>2228330</vt:i4>
      </vt:variant>
      <vt:variant>
        <vt:i4>33</vt:i4>
      </vt:variant>
      <vt:variant>
        <vt:i4>0</vt:i4>
      </vt:variant>
      <vt:variant>
        <vt:i4>5</vt:i4>
      </vt:variant>
      <vt:variant>
        <vt:lpwstr>http://www.sotrafa.com/</vt:lpwstr>
      </vt:variant>
      <vt:variant>
        <vt:lpwstr/>
      </vt:variant>
      <vt:variant>
        <vt:i4>4128828</vt:i4>
      </vt:variant>
      <vt:variant>
        <vt:i4>30</vt:i4>
      </vt:variant>
      <vt:variant>
        <vt:i4>0</vt:i4>
      </vt:variant>
      <vt:variant>
        <vt:i4>5</vt:i4>
      </vt:variant>
      <vt:variant>
        <vt:lpwstr>http://www.rpc-bpi.com/</vt:lpwstr>
      </vt:variant>
      <vt:variant>
        <vt:lpwstr/>
      </vt:variant>
      <vt:variant>
        <vt:i4>6029318</vt:i4>
      </vt:variant>
      <vt:variant>
        <vt:i4>27</vt:i4>
      </vt:variant>
      <vt:variant>
        <vt:i4>0</vt:i4>
      </vt:variant>
      <vt:variant>
        <vt:i4>5</vt:i4>
      </vt:variant>
      <vt:variant>
        <vt:lpwstr>http://www.raniplast.com/</vt:lpwstr>
      </vt:variant>
      <vt:variant>
        <vt:lpwstr/>
      </vt:variant>
      <vt:variant>
        <vt:i4>5111878</vt:i4>
      </vt:variant>
      <vt:variant>
        <vt:i4>24</vt:i4>
      </vt:variant>
      <vt:variant>
        <vt:i4>0</vt:i4>
      </vt:variant>
      <vt:variant>
        <vt:i4>5</vt:i4>
      </vt:variant>
      <vt:variant>
        <vt:lpwstr>http://www.de.rkw-group.com/</vt:lpwstr>
      </vt:variant>
      <vt:variant>
        <vt:lpwstr/>
      </vt:variant>
      <vt:variant>
        <vt:i4>7733302</vt:i4>
      </vt:variant>
      <vt:variant>
        <vt:i4>21</vt:i4>
      </vt:variant>
      <vt:variant>
        <vt:i4>0</vt:i4>
      </vt:variant>
      <vt:variant>
        <vt:i4>5</vt:i4>
      </vt:variant>
      <vt:variant>
        <vt:lpwstr>http://www.polifilm.de/</vt:lpwstr>
      </vt:variant>
      <vt:variant>
        <vt:lpwstr/>
      </vt:variant>
      <vt:variant>
        <vt:i4>5701662</vt:i4>
      </vt:variant>
      <vt:variant>
        <vt:i4>18</vt:i4>
      </vt:variant>
      <vt:variant>
        <vt:i4>0</vt:i4>
      </vt:variant>
      <vt:variant>
        <vt:i4>5</vt:i4>
      </vt:variant>
      <vt:variant>
        <vt:lpwstr>http://www.manulistretch.com/</vt:lpwstr>
      </vt:variant>
      <vt:variant>
        <vt:lpwstr/>
      </vt:variant>
      <vt:variant>
        <vt:i4>7733281</vt:i4>
      </vt:variant>
      <vt:variant>
        <vt:i4>15</vt:i4>
      </vt:variant>
      <vt:variant>
        <vt:i4>0</vt:i4>
      </vt:variant>
      <vt:variant>
        <vt:i4>5</vt:i4>
      </vt:variant>
      <vt:variant>
        <vt:lpwstr>http://www.duoplast.ag/</vt:lpwstr>
      </vt:variant>
      <vt:variant>
        <vt:lpwstr/>
      </vt:variant>
      <vt:variant>
        <vt:i4>4784192</vt:i4>
      </vt:variant>
      <vt:variant>
        <vt:i4>12</vt:i4>
      </vt:variant>
      <vt:variant>
        <vt:i4>0</vt:i4>
      </vt:variant>
      <vt:variant>
        <vt:i4>5</vt:i4>
      </vt:variant>
      <vt:variant>
        <vt:lpwstr>http://www.barbiergroup.com/</vt:lpwstr>
      </vt:variant>
      <vt:variant>
        <vt:lpwstr/>
      </vt:variant>
      <vt:variant>
        <vt:i4>5570574</vt:i4>
      </vt:variant>
      <vt:variant>
        <vt:i4>9</vt:i4>
      </vt:variant>
      <vt:variant>
        <vt:i4>0</vt:i4>
      </vt:variant>
      <vt:variant>
        <vt:i4>5</vt:i4>
      </vt:variant>
      <vt:variant>
        <vt:lpwstr>http://www.aspla.com/</vt:lpwstr>
      </vt:variant>
      <vt:variant>
        <vt:lpwstr/>
      </vt:variant>
      <vt:variant>
        <vt:i4>1638408</vt:i4>
      </vt:variant>
      <vt:variant>
        <vt:i4>6</vt:i4>
      </vt:variant>
      <vt:variant>
        <vt:i4>0</vt:i4>
      </vt:variant>
      <vt:variant>
        <vt:i4>5</vt:i4>
      </vt:variant>
      <vt:variant>
        <vt:lpwstr>http://www.erde-recycling.de/ueber-erde/was-ist-erde.html</vt:lpwstr>
      </vt:variant>
      <vt:variant>
        <vt:lpwstr/>
      </vt:variant>
      <vt:variant>
        <vt:i4>5374047</vt:i4>
      </vt:variant>
      <vt:variant>
        <vt:i4>0</vt:i4>
      </vt:variant>
      <vt:variant>
        <vt:i4>0</vt:i4>
      </vt:variant>
      <vt:variant>
        <vt:i4>5</vt:i4>
      </vt:variant>
      <vt:variant>
        <vt:lpwstr>http://www.erde-recycling.de/</vt:lpwstr>
      </vt:variant>
      <vt:variant>
        <vt:lpwstr/>
      </vt:variant>
      <vt:variant>
        <vt:i4>7667766</vt:i4>
      </vt:variant>
      <vt:variant>
        <vt:i4>3</vt:i4>
      </vt:variant>
      <vt:variant>
        <vt:i4>0</vt:i4>
      </vt:variant>
      <vt:variant>
        <vt:i4>5</vt:i4>
      </vt:variant>
      <vt:variant>
        <vt:lpwstr>http://www.rigk.de/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Judith Wensky</dc:creator>
  <cp:keywords/>
  <dc:description/>
  <cp:lastModifiedBy>Mirco Gattinger</cp:lastModifiedBy>
  <cp:revision>4</cp:revision>
  <cp:lastPrinted>2021-07-02T15:23:00Z</cp:lastPrinted>
  <dcterms:created xsi:type="dcterms:W3CDTF">2023-11-23T10:14:00Z</dcterms:created>
  <dcterms:modified xsi:type="dcterms:W3CDTF">2023-11-23T12:43:00Z</dcterms:modified>
</cp:coreProperties>
</file>